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7AD" w:rsidRDefault="002C014E">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2026</w:t>
      </w:r>
      <w:r w:rsidR="00B34318">
        <w:rPr>
          <w:rFonts w:ascii="方正小标宋简体" w:eastAsia="方正小标宋简体" w:hint="eastAsia"/>
          <w:sz w:val="44"/>
          <w:szCs w:val="44"/>
        </w:rPr>
        <w:t>年安庆市宜秀区</w:t>
      </w:r>
      <w:r>
        <w:rPr>
          <w:rFonts w:ascii="方正小标宋简体" w:eastAsia="方正小标宋简体" w:hint="eastAsia"/>
          <w:sz w:val="44"/>
          <w:szCs w:val="44"/>
        </w:rPr>
        <w:t>事业单位公开招聘</w:t>
      </w:r>
    </w:p>
    <w:p w:rsidR="00A107AD" w:rsidRDefault="002C014E">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工作人员有关问题的政策解答</w:t>
      </w:r>
    </w:p>
    <w:p w:rsidR="00A107AD" w:rsidRDefault="00A107AD">
      <w:pPr>
        <w:spacing w:line="520" w:lineRule="exact"/>
        <w:rPr>
          <w:rFonts w:ascii="黑体" w:eastAsia="黑体" w:hAnsi="黑体"/>
          <w:sz w:val="32"/>
          <w:szCs w:val="32"/>
        </w:rPr>
      </w:pP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1.在读的全日制普通高校非应届毕业生能不能报考?</w:t>
      </w:r>
    </w:p>
    <w:p w:rsidR="00A107AD" w:rsidRDefault="002C014E">
      <w:pPr>
        <w:spacing w:line="520" w:lineRule="exact"/>
        <w:rPr>
          <w:rFonts w:ascii="仿宋_GB2312" w:eastAsia="仿宋_GB2312"/>
          <w:sz w:val="32"/>
          <w:szCs w:val="32"/>
        </w:rPr>
      </w:pPr>
      <w:r>
        <w:rPr>
          <w:rFonts w:ascii="仿宋_GB2312" w:eastAsia="仿宋_GB2312" w:hint="eastAsia"/>
          <w:sz w:val="32"/>
          <w:szCs w:val="32"/>
        </w:rPr>
        <w:t xml:space="preserve">    答：在全日制普通高校就读的非</w:t>
      </w:r>
      <w:r>
        <w:rPr>
          <w:rFonts w:ascii="仿宋_GB2312" w:eastAsia="仿宋_GB2312"/>
          <w:sz w:val="32"/>
          <w:szCs w:val="32"/>
        </w:rPr>
        <w:t>202</w:t>
      </w:r>
      <w:r>
        <w:rPr>
          <w:rFonts w:ascii="仿宋_GB2312" w:eastAsia="仿宋_GB2312" w:hint="eastAsia"/>
          <w:sz w:val="32"/>
          <w:szCs w:val="32"/>
        </w:rPr>
        <w:t>6</w:t>
      </w:r>
      <w:r>
        <w:rPr>
          <w:rFonts w:ascii="仿宋_GB2312" w:eastAsia="仿宋_GB2312"/>
          <w:sz w:val="32"/>
          <w:szCs w:val="32"/>
        </w:rPr>
        <w:t>年应届毕业生不能报考，在全日制普通高校脱产就读的非202</w:t>
      </w:r>
      <w:r>
        <w:rPr>
          <w:rFonts w:ascii="仿宋_GB2312" w:eastAsia="仿宋_GB2312" w:hint="eastAsia"/>
          <w:sz w:val="32"/>
          <w:szCs w:val="32"/>
        </w:rPr>
        <w:t>6</w:t>
      </w:r>
      <w:r>
        <w:rPr>
          <w:rFonts w:ascii="仿宋_GB2312" w:eastAsia="仿宋_GB2312"/>
          <w:sz w:val="32"/>
          <w:szCs w:val="32"/>
        </w:rPr>
        <w:t>年应届毕业的专升本人员、研究生也不能以原已取得的学历、学位证书报考。</w:t>
      </w:r>
    </w:p>
    <w:p w:rsidR="00A107AD" w:rsidRDefault="002C014E">
      <w:pPr>
        <w:spacing w:line="520" w:lineRule="exact"/>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2.机关、事业单位</w:t>
      </w:r>
      <w:r w:rsidR="00303D0F">
        <w:rPr>
          <w:rFonts w:ascii="黑体" w:eastAsia="黑体" w:hAnsi="黑体" w:hint="eastAsia"/>
          <w:sz w:val="32"/>
          <w:szCs w:val="32"/>
        </w:rPr>
        <w:t>正式在编的工作人员能否报考安庆市宜秀区</w:t>
      </w:r>
      <w:r>
        <w:rPr>
          <w:rFonts w:ascii="黑体" w:eastAsia="黑体" w:hAnsi="黑体" w:hint="eastAsia"/>
          <w:sz w:val="32"/>
          <w:szCs w:val="32"/>
        </w:rPr>
        <w:t>事业单位?</w:t>
      </w:r>
    </w:p>
    <w:p w:rsidR="00A107AD" w:rsidRDefault="002C014E">
      <w:pPr>
        <w:spacing w:line="520" w:lineRule="exact"/>
        <w:ind w:firstLine="640"/>
        <w:rPr>
          <w:rFonts w:ascii="仿宋_GB2312" w:eastAsia="仿宋_GB2312"/>
          <w:sz w:val="32"/>
          <w:szCs w:val="32"/>
        </w:rPr>
      </w:pPr>
      <w:r>
        <w:rPr>
          <w:rFonts w:ascii="仿宋_GB2312" w:eastAsia="仿宋_GB2312" w:hint="eastAsia"/>
          <w:sz w:val="32"/>
          <w:szCs w:val="32"/>
        </w:rPr>
        <w:t>答：凡符合</w:t>
      </w:r>
      <w:r w:rsidR="002D51E9">
        <w:rPr>
          <w:rFonts w:ascii="仿宋_GB2312" w:eastAsia="仿宋_GB2312" w:hint="eastAsia"/>
          <w:sz w:val="32"/>
          <w:szCs w:val="32"/>
        </w:rPr>
        <w:t>安庆市宜秀区</w:t>
      </w:r>
      <w:r>
        <w:rPr>
          <w:rFonts w:ascii="仿宋_GB2312" w:eastAsia="仿宋_GB2312" w:hint="eastAsia"/>
          <w:sz w:val="32"/>
          <w:szCs w:val="32"/>
        </w:rPr>
        <w:t>事业单位公开招聘岗位报考资格条件的机关或事业单位正式在编人员，可以报考</w:t>
      </w:r>
      <w:r w:rsidR="002D51E9">
        <w:rPr>
          <w:rFonts w:ascii="仿宋_GB2312" w:eastAsia="仿宋_GB2312" w:hint="eastAsia"/>
          <w:sz w:val="32"/>
          <w:szCs w:val="32"/>
        </w:rPr>
        <w:t>安庆</w:t>
      </w:r>
      <w:r>
        <w:rPr>
          <w:rFonts w:ascii="仿宋_GB2312" w:eastAsia="仿宋_GB2312" w:hint="eastAsia"/>
          <w:sz w:val="32"/>
          <w:szCs w:val="32"/>
        </w:rPr>
        <w:t>市</w:t>
      </w:r>
      <w:r w:rsidR="002D51E9">
        <w:rPr>
          <w:rFonts w:ascii="仿宋_GB2312" w:eastAsia="仿宋_GB2312" w:hint="eastAsia"/>
          <w:sz w:val="32"/>
          <w:szCs w:val="32"/>
        </w:rPr>
        <w:t>宜秀区</w:t>
      </w:r>
      <w:r>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rsidR="00A107AD" w:rsidRDefault="002C014E">
      <w:pPr>
        <w:spacing w:line="520" w:lineRule="exact"/>
        <w:ind w:firstLineChars="200" w:firstLine="640"/>
        <w:rPr>
          <w:rFonts w:ascii="仿宋_GB2312" w:eastAsia="黑体"/>
          <w:sz w:val="32"/>
          <w:szCs w:val="32"/>
        </w:rPr>
      </w:pPr>
      <w:r>
        <w:rPr>
          <w:rFonts w:ascii="黑体" w:eastAsia="黑体" w:hAnsi="黑体" w:hint="eastAsia"/>
          <w:sz w:val="32"/>
          <w:szCs w:val="32"/>
        </w:rPr>
        <w:t>3.</w:t>
      </w:r>
      <w:r w:rsidR="002D51E9">
        <w:rPr>
          <w:rFonts w:ascii="黑体" w:eastAsia="黑体" w:hAnsi="黑体" w:hint="eastAsia"/>
          <w:sz w:val="32"/>
          <w:szCs w:val="32"/>
        </w:rPr>
        <w:t>安庆市宜秀区</w:t>
      </w:r>
      <w:r>
        <w:rPr>
          <w:rFonts w:ascii="黑体" w:eastAsia="黑体" w:hAnsi="黑体" w:hint="eastAsia"/>
          <w:sz w:val="32"/>
          <w:szCs w:val="32"/>
        </w:rPr>
        <w:t>事业单位各招聘岗位的学历、学位要求如何界定?</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答：“本科（学士）及以上”包括本科、硕士研究生、博士研究生（须同时具有相应层次的学位）。其他依次类推。</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上述学历均必须为国家承认的学历。</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如要求提供学历学位的招聘岗位，学历与学位的专业须一致。</w:t>
      </w:r>
    </w:p>
    <w:p w:rsidR="00A107AD" w:rsidRDefault="002C014E">
      <w:pPr>
        <w:spacing w:line="520" w:lineRule="exact"/>
        <w:ind w:firstLineChars="200" w:firstLine="640"/>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4.非普通高等学历教育的其他国民教育形式的毕业生是否可以报考？</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答：非普通高等学历教育的其他国民教育形式（自学考</w:t>
      </w:r>
      <w:r>
        <w:rPr>
          <w:rFonts w:ascii="仿宋_GB2312" w:eastAsia="仿宋_GB2312" w:hint="eastAsia"/>
          <w:sz w:val="32"/>
          <w:szCs w:val="32"/>
        </w:rPr>
        <w:lastRenderedPageBreak/>
        <w:t>试、成人教育、网络教育、夜大、电大等）毕业生，符合岗位要求的资格条件的，可以报考。</w:t>
      </w: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5.可否凭党校学历证书报考？</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答：中央党校、省委党校学历可比照同等国民教育学历,符合岗位要求的资格条件的，可以报考。</w:t>
      </w:r>
    </w:p>
    <w:p w:rsidR="00A107AD" w:rsidRDefault="002C014E">
      <w:pPr>
        <w:spacing w:line="52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6.留学回国人员能否报考？</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7.技工院校毕业生学历如何认定？</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答：在符合专业等其他岗位条件的前提下，技工院校预备技师（技师）班毕业生可报名应聘学历要求为大学本科的岗位。</w:t>
      </w:r>
      <w:bookmarkStart w:id="0" w:name="_GoBack"/>
      <w:bookmarkEnd w:id="0"/>
    </w:p>
    <w:p w:rsidR="00A107AD" w:rsidRDefault="002C014E">
      <w:pPr>
        <w:spacing w:line="520" w:lineRule="exact"/>
        <w:ind w:firstLineChars="200" w:firstLine="640"/>
        <w:rPr>
          <w:rFonts w:ascii="仿宋_GB2312" w:eastAsia="黑体"/>
          <w:sz w:val="32"/>
          <w:szCs w:val="32"/>
        </w:rPr>
      </w:pPr>
      <w:r>
        <w:rPr>
          <w:rFonts w:ascii="黑体" w:eastAsia="黑体" w:hAnsi="黑体" w:hint="eastAsia"/>
          <w:sz w:val="32"/>
          <w:szCs w:val="32"/>
        </w:rPr>
        <w:t>8.是否可以凭专业（学业）证书、结业证书报考?</w:t>
      </w:r>
    </w:p>
    <w:p w:rsidR="00A107AD" w:rsidRDefault="002C014E">
      <w:pPr>
        <w:spacing w:line="520" w:lineRule="exact"/>
        <w:ind w:firstLine="640"/>
        <w:rPr>
          <w:rFonts w:ascii="仿宋_GB2312" w:eastAsia="仿宋_GB2312"/>
          <w:sz w:val="32"/>
          <w:szCs w:val="32"/>
        </w:rPr>
      </w:pPr>
      <w:r>
        <w:rPr>
          <w:rFonts w:ascii="仿宋_GB2312" w:eastAsia="仿宋_GB2312" w:hint="eastAsia"/>
          <w:sz w:val="32"/>
          <w:szCs w:val="32"/>
        </w:rPr>
        <w:t>答：不能报考。</w:t>
      </w:r>
    </w:p>
    <w:p w:rsidR="00A107AD" w:rsidRDefault="002C014E">
      <w:pPr>
        <w:spacing w:line="520" w:lineRule="exact"/>
        <w:ind w:firstLine="640"/>
        <w:rPr>
          <w:rFonts w:ascii="仿宋_GB2312" w:eastAsia="黑体"/>
          <w:sz w:val="32"/>
          <w:szCs w:val="32"/>
        </w:rPr>
      </w:pPr>
      <w:r>
        <w:rPr>
          <w:rFonts w:ascii="黑体" w:eastAsia="黑体" w:hAnsi="黑体" w:hint="eastAsia"/>
          <w:sz w:val="32"/>
          <w:szCs w:val="32"/>
        </w:rPr>
        <w:t>9.取得双专科学历、双本科学历、双学士学位的人员能否分别按本科学历、研究生学历、硕士学位人员报考?</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答：不能报考。</w:t>
      </w:r>
    </w:p>
    <w:p w:rsidR="00A107AD" w:rsidRDefault="002C014E">
      <w:pPr>
        <w:spacing w:line="520" w:lineRule="exact"/>
        <w:ind w:firstLineChars="200" w:firstLine="640"/>
        <w:rPr>
          <w:rFonts w:ascii="仿宋_GB2312" w:eastAsia="黑体"/>
          <w:sz w:val="32"/>
          <w:szCs w:val="32"/>
        </w:rPr>
      </w:pPr>
      <w:r>
        <w:rPr>
          <w:rFonts w:ascii="黑体" w:eastAsia="黑体" w:hAnsi="黑体" w:hint="eastAsia"/>
          <w:sz w:val="32"/>
          <w:szCs w:val="32"/>
        </w:rPr>
        <w:t>10.考生、招聘单位对招聘岗位的专业要求如何把握?</w:t>
      </w:r>
    </w:p>
    <w:p w:rsidR="00A107AD" w:rsidRDefault="002C014E">
      <w:pPr>
        <w:spacing w:line="520" w:lineRule="exact"/>
        <w:rPr>
          <w:rFonts w:ascii="仿宋_GB2312" w:eastAsia="仿宋_GB2312"/>
          <w:sz w:val="32"/>
          <w:szCs w:val="32"/>
        </w:rPr>
      </w:pPr>
      <w:r>
        <w:rPr>
          <w:rFonts w:ascii="仿宋_GB2312" w:eastAsia="仿宋_GB2312" w:hint="eastAsia"/>
          <w:sz w:val="32"/>
          <w:szCs w:val="32"/>
        </w:rPr>
        <w:t xml:space="preserve">    答：考生须如实填报自己所学专业，专业名称应与本人相应学历毕业证书所载专业一致，凡弄虚作假者，一经发现</w:t>
      </w:r>
      <w:r>
        <w:rPr>
          <w:rFonts w:ascii="仿宋_GB2312" w:eastAsia="仿宋_GB2312" w:hint="eastAsia"/>
          <w:sz w:val="32"/>
          <w:szCs w:val="32"/>
        </w:rPr>
        <w:lastRenderedPageBreak/>
        <w:t>并查实后，取消其考试（聘用）资格。</w:t>
      </w:r>
    </w:p>
    <w:p w:rsidR="00A107AD" w:rsidRDefault="002C014E">
      <w:pPr>
        <w:spacing w:line="520" w:lineRule="exact"/>
        <w:ind w:firstLineChars="200" w:firstLine="640"/>
        <w:rPr>
          <w:rFonts w:ascii="黑体" w:eastAsia="黑体" w:hAnsi="黑体"/>
          <w:sz w:val="32"/>
          <w:szCs w:val="32"/>
        </w:rPr>
      </w:pPr>
      <w:r>
        <w:rPr>
          <w:rFonts w:ascii="仿宋_GB2312" w:eastAsia="仿宋_GB2312" w:hint="eastAsia"/>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ascii="Times New Roman" w:eastAsia="仿宋_GB2312" w:hAnsi="Times New Roman" w:cs="Times New Roman" w:hint="eastAsia"/>
          <w:sz w:val="32"/>
          <w:szCs w:val="32"/>
        </w:rPr>
        <w:t>留学归国等报考人员所学学科与岗位要求的学科专业相近但不在教育部门公布的参考目录内的，报考人员应主动在报名资格审查表</w:t>
      </w:r>
      <w:r>
        <w:rPr>
          <w:rFonts w:ascii="Times New Roman" w:eastAsia="仿宋_GB2312" w:hAnsi="Times New Roman" w:cs="Times New Roman"/>
          <w:sz w:val="32"/>
          <w:szCs w:val="32"/>
        </w:rPr>
        <w:t>备注栏中</w:t>
      </w:r>
      <w:r>
        <w:rPr>
          <w:rFonts w:ascii="Times New Roman" w:eastAsia="仿宋_GB2312" w:hAnsi="Times New Roman" w:cs="Times New Roman" w:hint="eastAsia"/>
          <w:sz w:val="32"/>
          <w:szCs w:val="32"/>
        </w:rPr>
        <w:t>备注所学课程、研究方向</w:t>
      </w:r>
      <w:r>
        <w:rPr>
          <w:rFonts w:ascii="Times New Roman" w:eastAsia="仿宋_GB2312" w:hAnsi="Times New Roman" w:cs="Times New Roman"/>
          <w:sz w:val="32"/>
          <w:szCs w:val="32"/>
        </w:rPr>
        <w:t>和学习内容等情况</w:t>
      </w:r>
      <w:r>
        <w:rPr>
          <w:rFonts w:ascii="Times New Roman" w:eastAsia="仿宋_GB2312" w:hAnsi="Times New Roman" w:cs="Times New Roman" w:hint="eastAsia"/>
          <w:sz w:val="32"/>
          <w:szCs w:val="32"/>
        </w:rPr>
        <w:t>，由招聘单位根据岗位专业需求进行审核确认。</w:t>
      </w: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11、考生是否可以凭第二专业或者辅修专业报考？</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答：考生如取得教育主管部门认证的符合招聘岗位要求专业的学历学位证书，且学历与学位专业一致，即可报考。</w:t>
      </w:r>
    </w:p>
    <w:p w:rsidR="00A107AD" w:rsidRDefault="002C014E">
      <w:pPr>
        <w:spacing w:line="520" w:lineRule="exact"/>
        <w:ind w:firstLineChars="200" w:firstLine="640"/>
        <w:rPr>
          <w:rFonts w:ascii="仿宋_GB2312" w:eastAsia="黑体"/>
          <w:sz w:val="32"/>
          <w:szCs w:val="32"/>
        </w:rPr>
      </w:pPr>
      <w:r>
        <w:rPr>
          <w:rFonts w:ascii="黑体" w:eastAsia="黑体" w:hAnsi="黑体" w:hint="eastAsia"/>
          <w:sz w:val="32"/>
          <w:szCs w:val="32"/>
        </w:rPr>
        <w:t>12.毕业证书上专业后面带括号，能否以括号里的信息作为专业报考?</w:t>
      </w:r>
    </w:p>
    <w:p w:rsidR="00A107AD" w:rsidRDefault="002C014E">
      <w:pPr>
        <w:spacing w:line="520" w:lineRule="exact"/>
        <w:rPr>
          <w:rFonts w:ascii="仿宋_GB2312" w:eastAsia="仿宋_GB2312"/>
          <w:sz w:val="32"/>
          <w:szCs w:val="32"/>
        </w:rPr>
      </w:pPr>
      <w:r>
        <w:rPr>
          <w:rFonts w:ascii="仿宋_GB2312" w:eastAsia="仿宋_GB2312" w:hint="eastAsia"/>
          <w:sz w:val="32"/>
          <w:szCs w:val="32"/>
        </w:rPr>
        <w:t xml:space="preserve">    答：括号里的信息只能代表所学内容有所涉及，不能认定为专业（教育部公布的“专业指导目录”中自带括号的除外），考生只能以括号外的专业名称报考相符合的岗位。</w:t>
      </w: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13、报考“具有教师职业资格证书”等有相关职（执）业资格要求的岗位，对取得证书时限是否有要求？</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有要求。招考岗位有职（执）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rsidR="00A107AD" w:rsidRDefault="002C014E">
      <w:pPr>
        <w:spacing w:line="520" w:lineRule="exact"/>
        <w:ind w:firstLineChars="200" w:firstLine="640"/>
        <w:rPr>
          <w:rFonts w:ascii="黑体" w:eastAsia="黑体" w:hAnsi="黑体"/>
          <w:sz w:val="32"/>
          <w:szCs w:val="32"/>
        </w:rPr>
      </w:pPr>
      <w:r>
        <w:rPr>
          <w:rFonts w:ascii="黑体" w:eastAsia="黑体" w:hAnsi="黑体"/>
          <w:sz w:val="32"/>
          <w:szCs w:val="32"/>
        </w:rPr>
        <w:lastRenderedPageBreak/>
        <w:t>1</w:t>
      </w:r>
      <w:r>
        <w:rPr>
          <w:rFonts w:ascii="黑体" w:eastAsia="黑体" w:hAnsi="黑体" w:hint="eastAsia"/>
          <w:sz w:val="32"/>
          <w:szCs w:val="32"/>
        </w:rPr>
        <w:t>4</w:t>
      </w:r>
      <w:r>
        <w:rPr>
          <w:rFonts w:ascii="黑体" w:eastAsia="黑体" w:hAnsi="黑体"/>
          <w:sz w:val="32"/>
          <w:szCs w:val="32"/>
        </w:rPr>
        <w:t>.退役士兵，尚未办理户口入户手续，无身份证，如何报考</w:t>
      </w:r>
      <w:r>
        <w:rPr>
          <w:rFonts w:ascii="黑体" w:eastAsia="黑体" w:hAnsi="黑体" w:hint="eastAsia"/>
          <w:sz w:val="32"/>
          <w:szCs w:val="32"/>
        </w:rPr>
        <w:t>?</w:t>
      </w:r>
    </w:p>
    <w:p w:rsidR="00A107AD" w:rsidRDefault="002C014E">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答：退役士兵可凭身份证号报名，在考前如仍未取得有效身份证件的，可持有效期内的临时身份证参加考试。</w:t>
      </w:r>
    </w:p>
    <w:p w:rsidR="00A107AD" w:rsidRDefault="002C014E">
      <w:pPr>
        <w:spacing w:line="520" w:lineRule="exact"/>
        <w:ind w:firstLineChars="200" w:firstLine="640"/>
        <w:rPr>
          <w:rFonts w:ascii="黑体" w:eastAsia="黑体" w:hAnsi="黑体"/>
          <w:sz w:val="32"/>
          <w:szCs w:val="32"/>
        </w:rPr>
      </w:pPr>
      <w:r>
        <w:rPr>
          <w:rFonts w:ascii="黑体" w:eastAsia="黑体" w:hAnsi="黑体"/>
          <w:sz w:val="32"/>
          <w:szCs w:val="32"/>
        </w:rPr>
        <w:t>1</w:t>
      </w:r>
      <w:r>
        <w:rPr>
          <w:rFonts w:ascii="黑体" w:eastAsia="黑体" w:hAnsi="黑体" w:hint="eastAsia"/>
          <w:sz w:val="32"/>
          <w:szCs w:val="32"/>
        </w:rPr>
        <w:t>5</w:t>
      </w:r>
      <w:r>
        <w:rPr>
          <w:rFonts w:ascii="黑体" w:eastAsia="黑体" w:hAnsi="黑体"/>
          <w:sz w:val="32"/>
          <w:szCs w:val="32"/>
        </w:rPr>
        <w:t>.</w:t>
      </w:r>
      <w:r>
        <w:rPr>
          <w:rFonts w:ascii="黑体" w:eastAsia="黑体" w:hAnsi="黑体" w:hint="eastAsia"/>
          <w:sz w:val="32"/>
          <w:szCs w:val="32"/>
        </w:rPr>
        <w:t>报考人员身份证遗失，应如何报名?</w:t>
      </w:r>
    </w:p>
    <w:p w:rsidR="00A107AD" w:rsidRDefault="002C014E">
      <w:pPr>
        <w:spacing w:line="520" w:lineRule="exact"/>
        <w:ind w:firstLineChars="200" w:firstLine="640"/>
        <w:rPr>
          <w:rFonts w:ascii="仿宋_GB2312" w:eastAsia="仿宋_GB2312"/>
          <w:sz w:val="32"/>
          <w:szCs w:val="32"/>
        </w:rPr>
      </w:pPr>
      <w:r>
        <w:rPr>
          <w:rFonts w:ascii="仿宋_GB2312" w:eastAsia="仿宋_GB2312" w:hint="eastAsia"/>
          <w:sz w:val="32"/>
          <w:szCs w:val="32"/>
        </w:rPr>
        <w:t>答：上述人员可先凭本人原有的身份证号报名，于考前及时办理身份证或临时身份证参加考试。</w:t>
      </w:r>
    </w:p>
    <w:p w:rsidR="00A107AD" w:rsidRDefault="002C014E">
      <w:pPr>
        <w:spacing w:line="520" w:lineRule="exact"/>
        <w:ind w:firstLineChars="200" w:firstLine="640"/>
        <w:rPr>
          <w:rFonts w:ascii="黑体" w:eastAsia="黑体" w:hAnsi="黑体"/>
          <w:sz w:val="32"/>
          <w:szCs w:val="32"/>
        </w:rPr>
      </w:pPr>
      <w:r>
        <w:rPr>
          <w:rFonts w:ascii="黑体" w:eastAsia="黑体" w:hAnsi="黑体" w:hint="eastAsia"/>
          <w:sz w:val="32"/>
          <w:szCs w:val="32"/>
        </w:rPr>
        <w:t>16、取得了相关中级职业资格证书，能否直接聘用在中级岗位上?</w:t>
      </w:r>
    </w:p>
    <w:p w:rsidR="00A107AD" w:rsidRDefault="002C014E">
      <w:pPr>
        <w:spacing w:line="520" w:lineRule="exact"/>
        <w:rPr>
          <w:rFonts w:ascii="仿宋_GB2312" w:eastAsia="仿宋_GB2312"/>
          <w:sz w:val="32"/>
          <w:szCs w:val="32"/>
        </w:rPr>
      </w:pPr>
      <w:r>
        <w:rPr>
          <w:rFonts w:ascii="仿宋_GB2312" w:eastAsia="仿宋_GB2312" w:hint="eastAsia"/>
          <w:sz w:val="32"/>
          <w:szCs w:val="32"/>
        </w:rPr>
        <w:t xml:space="preserve">    答：岗位表中的“岗位名称”标注“专业技术（中级）”则可以直接聘用在中级岗位，未标注“（中级）”的，一律默认为初级岗位。</w:t>
      </w:r>
    </w:p>
    <w:p w:rsidR="00A107AD" w:rsidRDefault="00A107AD">
      <w:pPr>
        <w:spacing w:line="520" w:lineRule="exact"/>
        <w:ind w:firstLineChars="200" w:firstLine="640"/>
        <w:rPr>
          <w:rFonts w:ascii="仿宋_GB2312" w:eastAsia="仿宋_GB2312"/>
          <w:sz w:val="32"/>
          <w:szCs w:val="32"/>
        </w:rPr>
      </w:pPr>
    </w:p>
    <w:p w:rsidR="00A107AD" w:rsidRDefault="00A107AD">
      <w:pPr>
        <w:spacing w:line="520" w:lineRule="exact"/>
        <w:ind w:firstLineChars="200" w:firstLine="640"/>
        <w:rPr>
          <w:rFonts w:ascii="仿宋_GB2312" w:eastAsia="仿宋_GB2312"/>
          <w:sz w:val="32"/>
          <w:szCs w:val="32"/>
        </w:rPr>
      </w:pPr>
    </w:p>
    <w:p w:rsidR="009C1686" w:rsidRDefault="009C1686" w:rsidP="009C1686">
      <w:pPr>
        <w:spacing w:line="520" w:lineRule="exact"/>
        <w:rPr>
          <w:rFonts w:ascii="仿宋_GB2312" w:eastAsia="仿宋_GB2312"/>
          <w:sz w:val="32"/>
          <w:szCs w:val="32"/>
        </w:rPr>
      </w:pPr>
    </w:p>
    <w:p w:rsidR="00A107AD" w:rsidRDefault="002C014E" w:rsidP="009C1686">
      <w:pPr>
        <w:spacing w:line="520" w:lineRule="exact"/>
        <w:ind w:firstLineChars="900" w:firstLine="2880"/>
        <w:rPr>
          <w:rFonts w:ascii="仿宋_GB2312" w:eastAsia="仿宋_GB2312"/>
          <w:sz w:val="32"/>
          <w:szCs w:val="32"/>
        </w:rPr>
      </w:pPr>
      <w:r>
        <w:rPr>
          <w:rFonts w:ascii="仿宋_GB2312" w:eastAsia="仿宋_GB2312" w:hint="eastAsia"/>
          <w:sz w:val="32"/>
          <w:szCs w:val="32"/>
        </w:rPr>
        <w:t>安庆市</w:t>
      </w:r>
      <w:r w:rsidR="009C1686">
        <w:rPr>
          <w:rFonts w:ascii="仿宋_GB2312" w:eastAsia="仿宋_GB2312" w:hint="eastAsia"/>
          <w:sz w:val="32"/>
          <w:szCs w:val="32"/>
        </w:rPr>
        <w:t>宜秀区</w:t>
      </w:r>
      <w:r>
        <w:rPr>
          <w:rFonts w:ascii="仿宋_GB2312" w:eastAsia="仿宋_GB2312" w:hint="eastAsia"/>
          <w:sz w:val="32"/>
          <w:szCs w:val="32"/>
        </w:rPr>
        <w:t>人力资源和社会保障局</w:t>
      </w:r>
    </w:p>
    <w:p w:rsidR="00A107AD" w:rsidRDefault="002C014E">
      <w:pPr>
        <w:spacing w:line="520" w:lineRule="exact"/>
        <w:ind w:firstLineChars="1500" w:firstLine="4800"/>
        <w:rPr>
          <w:rFonts w:ascii="仿宋_GB2312" w:eastAsia="仿宋_GB2312"/>
          <w:sz w:val="32"/>
          <w:szCs w:val="32"/>
        </w:rPr>
      </w:pPr>
      <w:r>
        <w:rPr>
          <w:rFonts w:ascii="仿宋_GB2312" w:eastAsia="仿宋_GB2312" w:hint="eastAsia"/>
          <w:sz w:val="32"/>
          <w:szCs w:val="32"/>
        </w:rPr>
        <w:t>2026年1月29日</w:t>
      </w:r>
    </w:p>
    <w:sectPr w:rsidR="00A107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45B" w:rsidRDefault="001E345B">
      <w:r>
        <w:separator/>
      </w:r>
    </w:p>
  </w:endnote>
  <w:endnote w:type="continuationSeparator" w:id="0">
    <w:p w:rsidR="001E345B" w:rsidRDefault="001E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665352"/>
    </w:sdtPr>
    <w:sdtEndPr>
      <w:rPr>
        <w:rFonts w:ascii="仿宋_GB2312" w:eastAsia="仿宋_GB2312" w:hint="eastAsia"/>
        <w:sz w:val="28"/>
        <w:szCs w:val="28"/>
      </w:rPr>
    </w:sdtEndPr>
    <w:sdtContent>
      <w:p w:rsidR="00A107AD" w:rsidRDefault="002C014E">
        <w:pPr>
          <w:pStyle w:val="a3"/>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EB3346" w:rsidRPr="00EB3346">
          <w:rPr>
            <w:rFonts w:ascii="仿宋_GB2312" w:eastAsia="仿宋_GB2312"/>
            <w:noProof/>
            <w:sz w:val="28"/>
            <w:szCs w:val="28"/>
            <w:lang w:val="zh-CN"/>
          </w:rPr>
          <w:t>4</w:t>
        </w:r>
        <w:r>
          <w:rPr>
            <w:rFonts w:ascii="仿宋_GB2312" w:eastAsia="仿宋_GB2312" w:hint="eastAsia"/>
            <w:sz w:val="28"/>
            <w:szCs w:val="28"/>
          </w:rPr>
          <w:fldChar w:fldCharType="end"/>
        </w:r>
      </w:p>
    </w:sdtContent>
  </w:sdt>
  <w:p w:rsidR="00A107AD" w:rsidRDefault="00A107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45B" w:rsidRDefault="001E345B">
      <w:r>
        <w:separator/>
      </w:r>
    </w:p>
  </w:footnote>
  <w:footnote w:type="continuationSeparator" w:id="0">
    <w:p w:rsidR="001E345B" w:rsidRDefault="001E3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1E345B"/>
    <w:rsid w:val="00227D0C"/>
    <w:rsid w:val="002A6E8C"/>
    <w:rsid w:val="002C014E"/>
    <w:rsid w:val="002D51E9"/>
    <w:rsid w:val="002E6E9B"/>
    <w:rsid w:val="00303D0F"/>
    <w:rsid w:val="003E2040"/>
    <w:rsid w:val="00501C35"/>
    <w:rsid w:val="0065117C"/>
    <w:rsid w:val="00850723"/>
    <w:rsid w:val="008703B7"/>
    <w:rsid w:val="00930024"/>
    <w:rsid w:val="009A49A3"/>
    <w:rsid w:val="009C1686"/>
    <w:rsid w:val="00A107AD"/>
    <w:rsid w:val="00A25A30"/>
    <w:rsid w:val="00B34318"/>
    <w:rsid w:val="00B97DA2"/>
    <w:rsid w:val="00C96147"/>
    <w:rsid w:val="00D57B3B"/>
    <w:rsid w:val="00DD5B7D"/>
    <w:rsid w:val="00E46352"/>
    <w:rsid w:val="00E8673D"/>
    <w:rsid w:val="00EB3346"/>
    <w:rsid w:val="00F02CA6"/>
    <w:rsid w:val="00FE0839"/>
    <w:rsid w:val="011E0236"/>
    <w:rsid w:val="01B34E22"/>
    <w:rsid w:val="020967F0"/>
    <w:rsid w:val="034268A8"/>
    <w:rsid w:val="06171835"/>
    <w:rsid w:val="06A25465"/>
    <w:rsid w:val="0A5627EE"/>
    <w:rsid w:val="0CAD6B3C"/>
    <w:rsid w:val="0DDC74AE"/>
    <w:rsid w:val="0DF45C96"/>
    <w:rsid w:val="0F086CE6"/>
    <w:rsid w:val="10BE4C49"/>
    <w:rsid w:val="117F087D"/>
    <w:rsid w:val="155327DF"/>
    <w:rsid w:val="165752E8"/>
    <w:rsid w:val="17233E03"/>
    <w:rsid w:val="184E0FA9"/>
    <w:rsid w:val="18BB6C67"/>
    <w:rsid w:val="18E92B27"/>
    <w:rsid w:val="1A9C3DE6"/>
    <w:rsid w:val="1AE14356"/>
    <w:rsid w:val="1CB25FAA"/>
    <w:rsid w:val="215458DA"/>
    <w:rsid w:val="21F44DAC"/>
    <w:rsid w:val="25643BBA"/>
    <w:rsid w:val="2604539D"/>
    <w:rsid w:val="2714160F"/>
    <w:rsid w:val="28953575"/>
    <w:rsid w:val="29D66DB3"/>
    <w:rsid w:val="2A5656C9"/>
    <w:rsid w:val="2B3B3512"/>
    <w:rsid w:val="2CA84CD4"/>
    <w:rsid w:val="2DDD3E0B"/>
    <w:rsid w:val="34216FDA"/>
    <w:rsid w:val="35153511"/>
    <w:rsid w:val="39846181"/>
    <w:rsid w:val="3A573895"/>
    <w:rsid w:val="3F3643C1"/>
    <w:rsid w:val="3F37638A"/>
    <w:rsid w:val="41C72932"/>
    <w:rsid w:val="42174D56"/>
    <w:rsid w:val="44D31C9D"/>
    <w:rsid w:val="47BA5463"/>
    <w:rsid w:val="4CF16D4C"/>
    <w:rsid w:val="4D862544"/>
    <w:rsid w:val="4E9A0524"/>
    <w:rsid w:val="4F4E4E0F"/>
    <w:rsid w:val="506348EA"/>
    <w:rsid w:val="50746AF7"/>
    <w:rsid w:val="50EA5C57"/>
    <w:rsid w:val="55044C71"/>
    <w:rsid w:val="580E2D07"/>
    <w:rsid w:val="58604AB4"/>
    <w:rsid w:val="5D3E08AF"/>
    <w:rsid w:val="5F8108E9"/>
    <w:rsid w:val="6116564E"/>
    <w:rsid w:val="622F4911"/>
    <w:rsid w:val="632A51BC"/>
    <w:rsid w:val="65137C0F"/>
    <w:rsid w:val="683D381B"/>
    <w:rsid w:val="68A95C0C"/>
    <w:rsid w:val="696077C1"/>
    <w:rsid w:val="6BBF43B8"/>
    <w:rsid w:val="6BC93D43"/>
    <w:rsid w:val="6F976B08"/>
    <w:rsid w:val="6FC55887"/>
    <w:rsid w:val="70D85AC5"/>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FBE7"/>
  <w15:docId w15:val="{C31A4E67-1C13-42B8-B333-31613F50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Zhang</dc:creator>
  <cp:lastModifiedBy>admin</cp:lastModifiedBy>
  <cp:revision>16</cp:revision>
  <cp:lastPrinted>2022-08-19T00:17:00Z</cp:lastPrinted>
  <dcterms:created xsi:type="dcterms:W3CDTF">2021-09-10T00:36:00Z</dcterms:created>
  <dcterms:modified xsi:type="dcterms:W3CDTF">2026-01-26T07:52:00Z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1BA43681FFA64B5098B5B9ED7AB01A83</vt:lpwstr>
  </property>
</Properties>
</file>