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BBF54">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黑体" w:hAnsi="黑体" w:eastAsia="黑体" w:cs="黑体"/>
          <w:b w:val="0"/>
          <w:bCs w:val="0"/>
          <w:i w:val="0"/>
          <w:iCs w:val="0"/>
          <w:caps w:val="0"/>
          <w:color w:val="000000"/>
          <w:spacing w:val="0"/>
          <w:sz w:val="44"/>
          <w:szCs w:val="44"/>
          <w:lang w:val="en-US" w:eastAsia="zh-CN"/>
        </w:rPr>
      </w:pPr>
      <w:r>
        <w:rPr>
          <w:rFonts w:hint="eastAsia" w:ascii="黑体" w:hAnsi="黑体" w:eastAsia="黑体" w:cs="黑体"/>
          <w:b w:val="0"/>
          <w:bCs w:val="0"/>
          <w:i w:val="0"/>
          <w:iCs w:val="0"/>
          <w:caps w:val="0"/>
          <w:color w:val="000000"/>
          <w:spacing w:val="0"/>
          <w:sz w:val="32"/>
          <w:szCs w:val="32"/>
          <w:lang w:val="en-US" w:eastAsia="zh-CN"/>
        </w:rPr>
        <w:t>附件4</w:t>
      </w:r>
    </w:p>
    <w:p w14:paraId="1B7FBC7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p>
    <w:p w14:paraId="1B39CFCB">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江苏省2026年省属事业单位统一公开</w:t>
      </w:r>
    </w:p>
    <w:p w14:paraId="0F8EF99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招聘人员公共科目笔试考试大纲</w:t>
      </w:r>
    </w:p>
    <w:p w14:paraId="199F1F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p>
    <w:p w14:paraId="125017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56D790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一、考试性质和测试目标</w:t>
      </w:r>
    </w:p>
    <w:p w14:paraId="63A0DE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46F168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通过测试应试人员从事事业单位工作应当具备的基本能力和素质，达到对报考群体初步筛选的目的。</w:t>
      </w:r>
    </w:p>
    <w:p w14:paraId="5709E0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二、考试科目和测试方式</w:t>
      </w:r>
    </w:p>
    <w:p w14:paraId="4A16A3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考试科目</w:t>
      </w:r>
    </w:p>
    <w:p w14:paraId="29EC373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《综合知识和能力素质》(管理类岗位)</w:t>
      </w:r>
    </w:p>
    <w:p w14:paraId="763C75C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《综合知识和能力素质》(通用类专业技术岗位)</w:t>
      </w:r>
    </w:p>
    <w:p w14:paraId="5C2106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《综合知识和能力素质》(工勤技能类岗位)</w:t>
      </w:r>
    </w:p>
    <w:p w14:paraId="308078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二</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测试方式</w:t>
      </w:r>
    </w:p>
    <w:p w14:paraId="27DCB3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均为闭卷笔试。</w:t>
      </w:r>
    </w:p>
    <w:p w14:paraId="68ACEC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三、考试范围和测试内容</w:t>
      </w:r>
    </w:p>
    <w:p w14:paraId="21873EA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考试范围</w:t>
      </w:r>
    </w:p>
    <w:p w14:paraId="5E63A2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管理类岗位和工勤技能类岗位为综合知识和基本能力，通用类专业技术岗位为综合知识、基本能力、相关专业知识和专业能力。</w:t>
      </w:r>
    </w:p>
    <w:p w14:paraId="3542F0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二</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测试内容</w:t>
      </w:r>
    </w:p>
    <w:p w14:paraId="580A3D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1.综合知识测试内容</w:t>
      </w:r>
    </w:p>
    <w:p w14:paraId="4D9FE9C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主要测试应试人员学习理解掌握党的创新理论及党和国家方针政策的情况以及应试人员在自然、人文社科等方面应知应会的基本知识和运用这些知识分析判断的基本能力。</w:t>
      </w:r>
    </w:p>
    <w:p w14:paraId="1E3A48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2.基本能力测试内容</w:t>
      </w:r>
    </w:p>
    <w:p w14:paraId="47539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主要测试应试人员阅读理解能力、判断推理能力、处理数量关系能力、综合分析能力、解决问题能力、文字表达能力，以及履行岗位职责的必备能力等素质。</w:t>
      </w:r>
    </w:p>
    <w:p w14:paraId="0569EEE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3.专业知识和专业能力测试内容</w:t>
      </w:r>
    </w:p>
    <w:p w14:paraId="67B2536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主要测试应试人员掌握本专业基本理论、基本知识的程度和实际应用能力。</w:t>
      </w:r>
    </w:p>
    <w:p w14:paraId="5712FD6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①法律类岗位：法律的基本理论，运用法律知识分析、判断和解决实际问题的能力。</w:t>
      </w:r>
    </w:p>
    <w:p w14:paraId="41A56C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226CD02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③经济类岗位(会计、审计、统计和其他经济岗位)：经济学、统计学、审计学和会计方面的基本理论、基本知识和基本业务技能，运用相关专业原理分析、解决实际问题的能力。</w:t>
      </w:r>
    </w:p>
    <w:p w14:paraId="036EFAF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会计岗位和审计岗位试卷相同，统计岗位和其他经济岗位试卷相同，两套试卷内容各有侧重。</w:t>
      </w:r>
    </w:p>
    <w:p w14:paraId="7B8AF2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三</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测试内容权重</w:t>
      </w:r>
    </w:p>
    <w:p w14:paraId="4083B9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坚持“干什么，考什么”的原则，根据行业、专业和岗位特点确定测试内容的比例。</w:t>
      </w:r>
    </w:p>
    <w:p w14:paraId="532435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四、考试题型和测试时限</w:t>
      </w:r>
    </w:p>
    <w:p w14:paraId="4712C0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考试题型：单项选择题、多项选择题、简答题、论述题、综合分析题、案例分析题、实务题、材料处理题、写作题等。</w:t>
      </w:r>
    </w:p>
    <w:p w14:paraId="51BDAB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根据试卷结构的要求选取上述若干个不等题型。试卷均含主观题和客观题。</w:t>
      </w:r>
    </w:p>
    <w:p w14:paraId="5A7C52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测试时限：《综合知识和能力素质》(管理类岗位)、《综合知识和能力素质》(通用类专业技术岗位)两门科目均为150分钟，满分100分;《综合知识和能力素质》(工勤技能类岗位)为90分钟，满分100分。</w:t>
      </w:r>
    </w:p>
    <w:p w14:paraId="068957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五、作答要求</w:t>
      </w:r>
    </w:p>
    <w:p w14:paraId="0FC65C0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Style w:val="7"/>
          <w:rFonts w:hint="eastAsia" w:ascii="仿宋_GB2312" w:hAnsi="仿宋_GB2312" w:eastAsia="仿宋_GB2312" w:cs="仿宋_GB2312"/>
          <w:b w:val="0"/>
          <w:bCs w:val="0"/>
          <w:i w:val="0"/>
          <w:iCs w:val="0"/>
          <w:caps w:val="0"/>
          <w:color w:val="000000"/>
          <w:spacing w:val="0"/>
          <w:sz w:val="32"/>
          <w:szCs w:val="32"/>
        </w:rPr>
        <w:t>应试人员用0.5MM黑色</w:t>
      </w:r>
      <w:r>
        <w:rPr>
          <w:rFonts w:hint="eastAsia" w:ascii="仿宋_GB2312" w:hAnsi="仿宋_GB2312" w:eastAsia="仿宋_GB2312" w:cs="仿宋_GB2312"/>
          <w:b w:val="0"/>
          <w:bCs w:val="0"/>
          <w:i w:val="0"/>
          <w:iCs w:val="0"/>
          <w:caps w:val="0"/>
          <w:color w:val="000000"/>
          <w:spacing w:val="0"/>
          <w:sz w:val="32"/>
          <w:szCs w:val="32"/>
        </w:rPr>
        <w:t>签字笔或钢笔在试卷和答题卡指定位置填写自己的姓名、准考证号码等信息;准考证号数字下面对应的信息点，用2B铅笔涂黑。</w:t>
      </w:r>
    </w:p>
    <w:p w14:paraId="0DE483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客观题作答要求：应试人员用2B铅笔在答题卡指定位置作答，在试卷上作答或在答题卡上非指定位置作答的信息一律无效。</w:t>
      </w:r>
    </w:p>
    <w:p w14:paraId="6230DB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主观题作答要求：应试人员必须用黑色签字笔或钢笔在答题卡指定位置作答，用圆珠笔、铅笔作答或在非指定位置作答的信息一律无效。</w:t>
      </w:r>
    </w:p>
    <w:p w14:paraId="2FBDE7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六、答题卡填涂方法说明</w:t>
      </w:r>
    </w:p>
    <w:p w14:paraId="1E2834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客观题通过光电阅读机和计算机阅卷评分，请务必按以下要求认真填写：</w:t>
      </w:r>
    </w:p>
    <w:p w14:paraId="2B35C2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22A996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答题时，用2B铅笔在对应题号所选项的信息点内涂黑，注意不要涂到框外。不能用黑色签字笔、钢笔填涂选项。</w:t>
      </w:r>
    </w:p>
    <w:p w14:paraId="4D88D8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三</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修改时不得使用涂改液，要用橡皮彻底擦干净。必须保持卷面整洁，不得做任何其他记号。</w:t>
      </w:r>
    </w:p>
    <w:p w14:paraId="0934B3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四</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不得折叠答题卡。</w:t>
      </w:r>
    </w:p>
    <w:p w14:paraId="3BFEA7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Style w:val="7"/>
          <w:rFonts w:hint="eastAsia" w:ascii="黑体" w:hAnsi="黑体" w:eastAsia="黑体" w:cs="黑体"/>
          <w:b w:val="0"/>
          <w:bCs w:val="0"/>
          <w:i w:val="0"/>
          <w:iCs w:val="0"/>
          <w:caps w:val="0"/>
          <w:color w:val="000000"/>
          <w:spacing w:val="0"/>
          <w:sz w:val="32"/>
          <w:szCs w:val="32"/>
        </w:rPr>
      </w:pPr>
      <w:r>
        <w:rPr>
          <w:rStyle w:val="7"/>
          <w:rFonts w:hint="eastAsia" w:ascii="黑体" w:hAnsi="黑体" w:eastAsia="黑体" w:cs="黑体"/>
          <w:b w:val="0"/>
          <w:bCs w:val="0"/>
          <w:i w:val="0"/>
          <w:iCs w:val="0"/>
          <w:caps w:val="0"/>
          <w:color w:val="000000"/>
          <w:spacing w:val="0"/>
          <w:sz w:val="32"/>
          <w:szCs w:val="32"/>
        </w:rPr>
        <w:t>七、补充说明</w:t>
      </w:r>
    </w:p>
    <w:p w14:paraId="4E17A1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本考试大纲是江苏省2026年省属事业单位统一公开招聘人员笔试考试的基本依据。测试内容可在10%以内超出大纲。</w:t>
      </w:r>
    </w:p>
    <w:p w14:paraId="62723E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二</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本次考试不指定教材。</w:t>
      </w:r>
    </w:p>
    <w:p w14:paraId="0D3C10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三</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各市、县事业单位公开招聘管理类岗位、通用类专业技术岗位和工勤技能类岗位的考试可参照本大纲。</w:t>
      </w:r>
      <w:bookmarkStart w:id="0" w:name="_GoBack"/>
      <w:bookmarkEnd w:id="0"/>
    </w:p>
    <w:p w14:paraId="31AE1809">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5D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AD4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3AD4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51F5"/>
    <w:rsid w:val="356C7FB1"/>
    <w:rsid w:val="3B827AF3"/>
    <w:rsid w:val="5DF9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1737</Words>
  <Characters>1766</Characters>
  <Lines>0</Lines>
  <Paragraphs>0</Paragraphs>
  <TotalTime>5</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2026-03-18T02:08:00Z</dcterms:created>
  <dc:creator>WPS_1474421378</dc:creator>
  <cp:lastModifiedBy>WPS_1474421378</cp:lastModifiedBy>
  <dcterms:modified xsi:type="dcterms:W3CDTF">2026-03-18T02:26:19Z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2BACC8273EAA45EAB6AC4A3A7BB78860_11</vt:lpwstr>
  </property>
  <property fmtid="{D5CDD505-2E9C-101B-9397-08002B2CF9AE}" pid="4" name="KSOTemplateDocerSaveRecord">
    <vt:lpwstr>eyJoZGlkIjoiN2YxZjEwYWE2NGVkNjk4YzZkYjQ5NWUzYjNlOTQ2MGUiLCJ1c2VySWQiOiIyNDEzNTIzNzEifQ==</vt:lpwstr>
  </property>
</Properties>
</file>