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FE3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02AF083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考试大纲</w:t>
      </w:r>
    </w:p>
    <w:p w14:paraId="1D25DD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p>
    <w:p w14:paraId="02666C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一、笔试科目</w:t>
      </w:r>
    </w:p>
    <w:p w14:paraId="4B81B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《综合应用能力》为主观题，考试时限为150分钟；《职业能力倾向测验》为客观题，考试时限为90分钟。两个科目满分均为100分。</w:t>
      </w:r>
    </w:p>
    <w:p w14:paraId="56C6A1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二、笔试方式</w:t>
      </w:r>
    </w:p>
    <w:p w14:paraId="2F747A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闭卷考试。</w:t>
      </w:r>
    </w:p>
    <w:p w14:paraId="1DC4C0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三、笔试内容</w:t>
      </w:r>
    </w:p>
    <w:p w14:paraId="1CD944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《综合应用能力》</w:t>
      </w:r>
    </w:p>
    <w:p w14:paraId="0FC9C2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主要测查应考人员的阅读理解能力、归纳概括能力、逻辑思维能力、综合分析能力、</w:t>
      </w:r>
      <w:bookmarkStart w:id="0" w:name="_GoBack"/>
      <w:bookmarkEnd w:id="0"/>
      <w:r>
        <w:rPr>
          <w:rFonts w:hint="default" w:ascii="Times New Roman" w:hAnsi="Times New Roman" w:eastAsia="方正仿宋_GB2312" w:cs="Times New Roman"/>
          <w:sz w:val="32"/>
          <w:szCs w:val="32"/>
        </w:rPr>
        <w:t>解决问题能力和文字综合能力等。</w:t>
      </w:r>
    </w:p>
    <w:p w14:paraId="66AE7C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测查题型包括案例</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材料</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分析题、论述评价题、校阅改错题、材料作文题等。每次考试从上述题型中组合选取。</w:t>
      </w:r>
    </w:p>
    <w:p w14:paraId="3E6E47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w:t>
      </w:r>
      <w:r>
        <w:rPr>
          <w:rFonts w:hint="default" w:ascii="方正楷体_GB2312" w:hAnsi="方正楷体_GB2312" w:eastAsia="方正楷体_GB2312" w:cs="方正楷体_GB2312"/>
          <w:sz w:val="32"/>
          <w:szCs w:val="32"/>
          <w:lang w:eastAsia="zh-CN"/>
        </w:rPr>
        <w:t>《职业能力倾向测验》</w:t>
      </w:r>
    </w:p>
    <w:p w14:paraId="268A33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主要测查应考人员从事事业单位工作的潜能。</w:t>
      </w:r>
    </w:p>
    <w:p w14:paraId="1257E0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测查内容包括言语理解与表达、数量关系、判断推理、资料分析和常识判断等五个部分。</w:t>
      </w:r>
    </w:p>
    <w:p w14:paraId="0B96D6D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1.言语理解与表达</w:t>
      </w:r>
    </w:p>
    <w:p w14:paraId="022B5B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14:paraId="40D6730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2.数量关系</w:t>
      </w:r>
    </w:p>
    <w:p w14:paraId="0B3BDB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主要测查应考人员对基本数量关系的理解能力、数学运算能力，对数字排列顺序或排列规律的判断识别能力等。</w:t>
      </w:r>
    </w:p>
    <w:p w14:paraId="7A42B34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3.判断推理</w:t>
      </w:r>
    </w:p>
    <w:p w14:paraId="1E7E12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主要测查应考人员对客观事物及其关系的分析推理能力，其中包括对词语、图形、概念、短文等材料的理解、比较、判断、演绎、归纳、综合等。</w:t>
      </w:r>
    </w:p>
    <w:p w14:paraId="2F03343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4.资料分析</w:t>
      </w:r>
    </w:p>
    <w:p w14:paraId="6E96CC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主要测查应考人员对各种形式的统计资料</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包括文字、图形和表格等</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进行正确理解、分析、计算、比较、处理的能力。</w:t>
      </w:r>
    </w:p>
    <w:p w14:paraId="62DA8A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5.常识判断</w:t>
      </w:r>
    </w:p>
    <w:p w14:paraId="6F2D1B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主要测查应考人员对政治、时事、国情、省情、法律、经济、科技、历史、人文等知识的掌握和运用能力。</w:t>
      </w:r>
    </w:p>
    <w:p w14:paraId="6D4E9E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四、作答要求</w:t>
      </w:r>
    </w:p>
    <w:p w14:paraId="0694EC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考生在作答前，应用黑色字迹的签字笔或钢笔在答题卡</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纸</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上指定位置填写</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姓名</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和</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准考证号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并用2B铅笔将</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准考证号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下面对应的信息点涂黑。</w:t>
      </w:r>
    </w:p>
    <w:p w14:paraId="096C51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（一）</w:t>
      </w:r>
      <w:r>
        <w:rPr>
          <w:rFonts w:hint="default" w:ascii="方正楷体_GB2312" w:hAnsi="方正楷体_GB2312" w:eastAsia="方正楷体_GB2312" w:cs="方正楷体_GB2312"/>
          <w:sz w:val="32"/>
          <w:szCs w:val="32"/>
          <w:lang w:eastAsia="zh-CN"/>
        </w:rPr>
        <w:t>《综合应用能力》</w:t>
      </w:r>
    </w:p>
    <w:p w14:paraId="6A9A25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应考人员必须用黑色墨水笔在专用答题纸指定题号的指定位置内作答，用铅笔作答或在非指定位置内作答的一律无效。答题不得使用涂改液。</w:t>
      </w:r>
    </w:p>
    <w:p w14:paraId="0AA886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w:t>
      </w:r>
      <w:r>
        <w:rPr>
          <w:rFonts w:hint="default" w:ascii="方正楷体_GB2312" w:hAnsi="方正楷体_GB2312" w:eastAsia="方正楷体_GB2312" w:cs="方正楷体_GB2312"/>
          <w:sz w:val="32"/>
          <w:szCs w:val="32"/>
          <w:lang w:eastAsia="zh-CN"/>
        </w:rPr>
        <w:t>《职业能力倾向测验》</w:t>
      </w:r>
    </w:p>
    <w:p w14:paraId="060F4D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应考人员必须用2B铅笔在答题卡上作答，作答在题本上或其他位置的一律无效。</w:t>
      </w:r>
    </w:p>
    <w:sectPr>
      <w:pgSz w:w="11906" w:h="16838"/>
      <w:pgMar w:top="1440" w:right="168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98C216-A3AE-4CC4-BDC3-D264D570DB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D54E6C3-B12B-4AFA-B180-60CF48DFFF10}"/>
  </w:font>
  <w:font w:name="方正仿宋_GB2312">
    <w:panose1 w:val="02000000000000000000"/>
    <w:charset w:val="86"/>
    <w:family w:val="auto"/>
    <w:pitch w:val="default"/>
    <w:sig w:usb0="A00002BF" w:usb1="184F6CFA" w:usb2="00000012" w:usb3="00000000" w:csb0="00040001" w:csb1="00000000"/>
    <w:embedRegular r:id="rId3" w:fontKey="{036A8B9C-494D-4DCB-881C-51D10DA65681}"/>
  </w:font>
  <w:font w:name="方正楷体_GB2312">
    <w:panose1 w:val="02000000000000000000"/>
    <w:charset w:val="86"/>
    <w:family w:val="auto"/>
    <w:pitch w:val="default"/>
    <w:sig w:usb0="A00002BF" w:usb1="184F6CFA" w:usb2="00000012" w:usb3="00000000" w:csb0="00040001" w:csb1="00000000"/>
    <w:embedRegular r:id="rId4" w:fontKey="{04AEE633-23E5-410C-9894-436AA55226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E5450"/>
    <w:rsid w:val="2CB847EB"/>
    <w:rsid w:val="303E5450"/>
    <w:rsid w:val="56384123"/>
    <w:rsid w:val="625258D6"/>
    <w:rsid w:val="690F30AB"/>
    <w:rsid w:val="6F1B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55319b4-ac3f-4817-8420-7fa71146deee}">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828</Words>
  <Characters>840</Characters>
  <Lines>0</Lines>
  <Paragraphs>0</Paragraphs>
  <TotalTime>3</TotalTime>
  <ScaleCrop>false</ScaleCrop>
  <LinksUpToDate>false</LinksUpToDate>
  <CharactersWithSpaces>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2026-03-02T08:42:00Z</dcterms:created>
  <dc:creator>lying</dc:creator>
  <cp:lastModifiedBy>lying</cp:lastModifiedBy>
  <dcterms:modified xsi:type="dcterms:W3CDTF">2026-03-19T02:06:20Z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993318374D5E45FA93A44C87155AB06B_11</vt:lpwstr>
  </property>
  <property fmtid="{D5CDD505-2E9C-101B-9397-08002B2CF9AE}" pid="4" name="KSOTemplateDocerSaveRecord">
    <vt:lpwstr>eyJoZGlkIjoiNWMyYjdhNDAwZTA5ZmMwNjA2ZmQ5MTkzNGRlNmYzYjUiLCJ1c2VySWQiOiI1NDQzOTQxMTYifQ==</vt:lpwstr>
  </property>
</Properties>
</file>