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ind w:left="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报考指南</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黑体" w:cs="黑体"/>
          <w:color w:val="auto"/>
          <w:sz w:val="32"/>
          <w:szCs w:val="32"/>
          <w:lang w:val="en-US" w:eastAsia="zh-CN"/>
        </w:rPr>
        <w:t>一、关于报名</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w:t>
      </w:r>
      <w:r>
        <w:rPr>
          <w:rFonts w:hint="eastAsia" w:ascii="Times New Roman" w:hAnsi="Times New Roman" w:eastAsia="楷体_GB2312" w:cs="Times New Roman"/>
          <w:b/>
          <w:bCs/>
          <w:color w:val="auto"/>
          <w:kern w:val="0"/>
          <w:sz w:val="32"/>
          <w:szCs w:val="32"/>
          <w:highlight w:val="none"/>
          <w:u w:val="none"/>
          <w:lang w:val="en-US" w:eastAsia="zh-CN"/>
        </w:rPr>
        <w:t>报考</w:t>
      </w:r>
      <w:r>
        <w:rPr>
          <w:rFonts w:hint="default" w:ascii="Times New Roman" w:hAnsi="Times New Roman" w:eastAsia="楷体_GB2312" w:cs="Times New Roman"/>
          <w:b/>
          <w:bCs/>
          <w:color w:val="auto"/>
          <w:kern w:val="0"/>
          <w:sz w:val="32"/>
          <w:szCs w:val="32"/>
          <w:highlight w:val="none"/>
          <w:u w:val="none"/>
          <w:lang w:val="en-US" w:eastAsia="zh-CN"/>
        </w:rPr>
        <w:t>人员在</w:t>
      </w:r>
      <w:r>
        <w:rPr>
          <w:rFonts w:hint="eastAsia" w:ascii="Times New Roman" w:hAnsi="Times New Roman" w:eastAsia="楷体_GB2312" w:cs="Times New Roman"/>
          <w:b/>
          <w:bCs/>
          <w:color w:val="auto"/>
          <w:kern w:val="0"/>
          <w:sz w:val="32"/>
          <w:szCs w:val="32"/>
          <w:highlight w:val="none"/>
          <w:u w:val="none"/>
          <w:lang w:val="en-US" w:eastAsia="zh-CN"/>
        </w:rPr>
        <w:t>报名系统</w:t>
      </w:r>
      <w:r>
        <w:rPr>
          <w:rFonts w:hint="default" w:ascii="Times New Roman" w:hAnsi="Times New Roman" w:eastAsia="楷体_GB2312" w:cs="Times New Roman"/>
          <w:b/>
          <w:bCs/>
          <w:color w:val="auto"/>
          <w:kern w:val="0"/>
          <w:sz w:val="32"/>
          <w:szCs w:val="32"/>
          <w:highlight w:val="none"/>
          <w:u w:val="none"/>
          <w:lang w:val="en-US" w:eastAsia="zh-CN"/>
        </w:rPr>
        <w:t>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仿宋_GB2312"/>
          <w:color w:val="auto"/>
          <w:kern w:val="0"/>
          <w:sz w:val="32"/>
          <w:szCs w:val="32"/>
          <w:highlight w:val="none"/>
          <w:u w:val="none"/>
          <w:lang w:val="en-US" w:eastAsia="zh-CN"/>
        </w:rPr>
      </w:pPr>
      <w:r>
        <w:rPr>
          <w:rFonts w:hint="eastAsia" w:ascii="Times New Roman" w:hAnsi="Times New Roman" w:eastAsia="仿宋_GB2312" w:cs="仿宋_GB2312"/>
          <w:color w:val="auto"/>
          <w:kern w:val="0"/>
          <w:sz w:val="32"/>
          <w:szCs w:val="32"/>
          <w:highlight w:val="none"/>
          <w:u w:val="none"/>
          <w:lang w:val="en-US" w:eastAsia="zh-CN"/>
        </w:rPr>
        <w:t>报考人员须在报名系统填写报名信息，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报名时须上传本人近期免冠正面证件电子照片（jpg格式，大小为2MB以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楷体_GB2312" w:cs="Times New Roman"/>
          <w:b/>
          <w:bCs w:val="0"/>
          <w:color w:val="auto"/>
          <w:kern w:val="0"/>
          <w:sz w:val="32"/>
          <w:szCs w:val="32"/>
          <w:u w:val="none"/>
          <w:lang w:val="en-US"/>
        </w:rPr>
      </w:pPr>
      <w:r>
        <w:rPr>
          <w:rFonts w:hint="eastAsia" w:ascii="Times New Roman" w:hAnsi="Times New Roman" w:eastAsia="楷体_GB2312" w:cs="Times New Roman"/>
          <w:b/>
          <w:color w:val="auto"/>
          <w:kern w:val="0"/>
          <w:sz w:val="32"/>
          <w:szCs w:val="32"/>
          <w:u w:val="none"/>
          <w:lang w:val="en-US" w:eastAsia="zh-CN"/>
        </w:rPr>
        <w:t>2</w:t>
      </w:r>
      <w:r>
        <w:rPr>
          <w:rFonts w:hint="eastAsia" w:ascii="Times New Roman" w:hAnsi="Times New Roman" w:eastAsia="楷体_GB2312" w:cs="Times New Roman"/>
          <w:b/>
          <w:bCs w:val="0"/>
          <w:color w:val="auto"/>
          <w:kern w:val="0"/>
          <w:sz w:val="32"/>
          <w:szCs w:val="32"/>
          <w:u w:val="none"/>
          <w:lang w:val="en-US" w:eastAsia="zh-CN"/>
        </w:rPr>
        <w:t>.</w:t>
      </w:r>
      <w:r>
        <w:rPr>
          <w:rFonts w:hint="default" w:ascii="Times New Roman" w:hAnsi="Times New Roman" w:eastAsia="楷体_GB2312" w:cs="Times New Roman"/>
          <w:b/>
          <w:bCs w:val="0"/>
          <w:color w:val="auto"/>
          <w:kern w:val="0"/>
          <w:sz w:val="32"/>
          <w:szCs w:val="32"/>
          <w:u w:val="none"/>
          <w:lang w:val="en-US" w:eastAsia="zh-CN" w:bidi="ar-SA"/>
        </w:rPr>
        <w:t>报考人员是否可以更改报考岗位？</w:t>
      </w:r>
      <w:r>
        <w:rPr>
          <w:rFonts w:hint="default" w:ascii="Times New Roman" w:hAnsi="Times New Roman" w:eastAsia="楷体_GB2312" w:cs="Times New Roman"/>
          <w:b/>
          <w:bCs w:val="0"/>
          <w:color w:val="auto"/>
          <w:kern w:val="0"/>
          <w:sz w:val="32"/>
          <w:szCs w:val="32"/>
          <w:u w:val="none"/>
          <w:lang w:val="en-US" w:eastAsia="zh-CN"/>
        </w:rPr>
        <w:t>报</w:t>
      </w:r>
      <w:r>
        <w:rPr>
          <w:rFonts w:hint="default" w:ascii="Times New Roman" w:hAnsi="Times New Roman" w:eastAsia="楷体_GB2312" w:cs="Times New Roman"/>
          <w:b/>
          <w:bCs w:val="0"/>
          <w:color w:val="auto"/>
          <w:kern w:val="0"/>
          <w:sz w:val="32"/>
          <w:szCs w:val="32"/>
          <w:highlight w:val="none"/>
          <w:u w:val="none"/>
          <w:lang w:val="en-US" w:eastAsia="zh-CN"/>
        </w:rPr>
        <w:t>名需</w:t>
      </w:r>
      <w:r>
        <w:rPr>
          <w:rFonts w:hint="default" w:ascii="Times New Roman" w:hAnsi="Times New Roman" w:eastAsia="楷体_GB2312" w:cs="Times New Roman"/>
          <w:b/>
          <w:bCs w:val="0"/>
          <w:color w:val="auto"/>
          <w:kern w:val="0"/>
          <w:sz w:val="32"/>
          <w:szCs w:val="32"/>
          <w:u w:val="none"/>
          <w:lang w:val="en-US" w:eastAsia="zh-CN"/>
        </w:rPr>
        <w:t>要缴费吗？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报考人员可</w:t>
      </w:r>
      <w:r>
        <w:rPr>
          <w:rFonts w:hint="eastAsia" w:ascii="Times New Roman" w:hAnsi="Times New Roman" w:eastAsia="仿宋_GB2312" w:cs="Times New Roman"/>
          <w:color w:val="auto"/>
          <w:kern w:val="0"/>
          <w:sz w:val="32"/>
          <w:szCs w:val="32"/>
          <w:u w:val="none"/>
          <w:lang w:val="en-US" w:eastAsia="zh-CN"/>
        </w:rPr>
        <w:t>在提交报名信息前</w:t>
      </w:r>
      <w:r>
        <w:rPr>
          <w:rFonts w:hint="default" w:ascii="Times New Roman" w:hAnsi="Times New Roman" w:eastAsia="仿宋_GB2312" w:cs="Times New Roman"/>
          <w:color w:val="auto"/>
          <w:kern w:val="0"/>
          <w:sz w:val="32"/>
          <w:szCs w:val="32"/>
          <w:u w:val="none"/>
          <w:lang w:val="en-US" w:eastAsia="zh-CN"/>
        </w:rPr>
        <w:t>改报其他岗位。</w:t>
      </w:r>
      <w:r>
        <w:rPr>
          <w:rFonts w:hint="eastAsia" w:ascii="Times New Roman" w:hAnsi="Times New Roman" w:eastAsia="仿宋_GB2312" w:cs="Times New Roman"/>
          <w:color w:val="auto"/>
          <w:kern w:val="0"/>
          <w:sz w:val="32"/>
          <w:szCs w:val="32"/>
          <w:u w:val="none"/>
          <w:lang w:val="en-US" w:eastAsia="zh-CN"/>
        </w:rPr>
        <w:t>提交报名信息后，不得再更改。</w:t>
      </w:r>
      <w:r>
        <w:rPr>
          <w:rFonts w:hint="default" w:ascii="Times New Roman" w:hAnsi="Times New Roman" w:eastAsia="仿宋_GB2312" w:cs="Times New Roman"/>
          <w:color w:val="auto"/>
          <w:kern w:val="0"/>
          <w:sz w:val="32"/>
          <w:szCs w:val="32"/>
          <w:u w:val="none"/>
          <w:lang w:val="en-US" w:eastAsia="zh-CN"/>
        </w:rPr>
        <w:t>报名不需要缴费。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3.2026年毕业的定向生、委培生是否可以报考？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仿宋_GB2312"/>
          <w:b/>
          <w:color w:val="auto"/>
          <w:kern w:val="0"/>
          <w:sz w:val="32"/>
          <w:szCs w:val="32"/>
          <w:u w:val="none"/>
          <w:lang w:val="en-US" w:eastAsia="zh-CN" w:bidi="ar-SA"/>
        </w:rPr>
      </w:pPr>
      <w:r>
        <w:rPr>
          <w:rFonts w:hint="eastAsia" w:ascii="Times New Roman" w:hAnsi="Times New Roman" w:eastAsia="仿宋_GB2312" w:cs="仿宋_GB2312"/>
          <w:b w:val="0"/>
          <w:color w:val="auto"/>
          <w:kern w:val="0"/>
          <w:sz w:val="32"/>
          <w:szCs w:val="32"/>
          <w:highlight w:val="none"/>
          <w:u w:val="none"/>
          <w:lang w:val="en-US" w:eastAsia="zh-CN"/>
        </w:rPr>
        <w:t>2026年毕业的定向生、委培生原则上不得报考。</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bidi="ar-SA"/>
        </w:rPr>
      </w:pPr>
      <w:r>
        <w:rPr>
          <w:rFonts w:hint="eastAsia" w:ascii="Times New Roman" w:hAnsi="Times New Roman" w:eastAsia="楷体_GB2312" w:cs="Times New Roman"/>
          <w:b/>
          <w:color w:val="auto"/>
          <w:kern w:val="0"/>
          <w:sz w:val="32"/>
          <w:szCs w:val="32"/>
          <w:u w:val="none"/>
          <w:lang w:val="en-US" w:eastAsia="zh-CN" w:bidi="ar-SA"/>
        </w:rPr>
        <w:t>4.报考人员在报名时间上有何需要注意？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仿宋_GB2312"/>
          <w:color w:val="auto"/>
          <w:kern w:val="0"/>
          <w:sz w:val="32"/>
          <w:szCs w:val="32"/>
          <w:u w:val="none"/>
          <w:lang w:val="en-US" w:eastAsia="zh-CN"/>
        </w:rPr>
      </w:pPr>
      <w:r>
        <w:rPr>
          <w:rFonts w:hint="eastAsia" w:ascii="Times New Roman" w:hAnsi="Times New Roman" w:eastAsia="仿宋_GB2312" w:cs="仿宋_GB2312"/>
          <w:color w:val="auto"/>
          <w:kern w:val="0"/>
          <w:sz w:val="32"/>
          <w:szCs w:val="32"/>
          <w:highlight w:val="none"/>
          <w:u w:val="none"/>
          <w:lang w:val="en-US" w:eastAsia="zh-CN" w:bidi="ar-SA"/>
        </w:rPr>
        <w:t>报考人员可在2026年</w:t>
      </w:r>
      <w:r>
        <w:rPr>
          <w:rFonts w:hint="eastAsia" w:cs="仿宋_GB2312"/>
          <w:color w:val="auto"/>
          <w:kern w:val="0"/>
          <w:sz w:val="32"/>
          <w:szCs w:val="32"/>
          <w:highlight w:val="none"/>
          <w:u w:val="none"/>
          <w:lang w:val="en-US" w:eastAsia="zh-CN" w:bidi="ar-SA"/>
        </w:rPr>
        <w:t>4</w:t>
      </w:r>
      <w:r>
        <w:rPr>
          <w:rFonts w:hint="eastAsia" w:ascii="Times New Roman" w:hAnsi="Times New Roman" w:eastAsia="仿宋_GB2312" w:cs="仿宋_GB2312"/>
          <w:color w:val="auto"/>
          <w:kern w:val="0"/>
          <w:sz w:val="32"/>
          <w:szCs w:val="32"/>
          <w:highlight w:val="none"/>
          <w:u w:val="none"/>
          <w:lang w:val="en-US" w:eastAsia="zh-CN" w:bidi="ar-SA"/>
        </w:rPr>
        <w:t>月</w:t>
      </w:r>
      <w:r>
        <w:rPr>
          <w:rFonts w:hint="eastAsia" w:cs="仿宋_GB2312"/>
          <w:color w:val="auto"/>
          <w:kern w:val="0"/>
          <w:sz w:val="32"/>
          <w:szCs w:val="32"/>
          <w:highlight w:val="none"/>
          <w:u w:val="none"/>
          <w:lang w:val="en-US" w:eastAsia="zh-CN" w:bidi="ar-SA"/>
        </w:rPr>
        <w:t>12</w:t>
      </w:r>
      <w:r>
        <w:rPr>
          <w:rFonts w:hint="eastAsia" w:ascii="Times New Roman" w:hAnsi="Times New Roman" w:eastAsia="仿宋_GB2312" w:cs="仿宋_GB2312"/>
          <w:color w:val="auto"/>
          <w:kern w:val="0"/>
          <w:sz w:val="32"/>
          <w:szCs w:val="32"/>
          <w:highlight w:val="none"/>
          <w:u w:val="none"/>
          <w:lang w:val="en-US" w:eastAsia="zh-CN" w:bidi="ar-SA"/>
        </w:rPr>
        <w:t>日9︰00至4月</w:t>
      </w:r>
      <w:r>
        <w:rPr>
          <w:rFonts w:hint="eastAsia" w:cs="仿宋_GB2312"/>
          <w:color w:val="auto"/>
          <w:kern w:val="0"/>
          <w:sz w:val="32"/>
          <w:szCs w:val="32"/>
          <w:highlight w:val="none"/>
          <w:u w:val="none"/>
          <w:lang w:val="en-US" w:eastAsia="zh-CN" w:bidi="ar-SA"/>
        </w:rPr>
        <w:t>17</w:t>
      </w:r>
      <w:r>
        <w:rPr>
          <w:rFonts w:hint="eastAsia" w:ascii="Times New Roman" w:hAnsi="Times New Roman" w:eastAsia="仿宋_GB2312" w:cs="仿宋_GB2312"/>
          <w:color w:val="auto"/>
          <w:kern w:val="0"/>
          <w:sz w:val="32"/>
          <w:szCs w:val="32"/>
          <w:highlight w:val="none"/>
          <w:u w:val="none"/>
          <w:lang w:val="en-US" w:eastAsia="zh-CN" w:bidi="ar-SA"/>
        </w:rPr>
        <w:t>日16︰00期间报名。建议报考人员根据本人的专业、意愿和职业规划等及时选择报考职位。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黑体" w:cs="黑体"/>
          <w:color w:val="auto"/>
          <w:kern w:val="0"/>
          <w:sz w:val="32"/>
          <w:szCs w:val="32"/>
          <w:u w:val="none"/>
          <w:lang w:val="en-US" w:eastAsia="zh-CN" w:bidi="ar-SA"/>
        </w:rPr>
      </w:pPr>
      <w:r>
        <w:rPr>
          <w:rFonts w:hint="eastAsia" w:ascii="Times New Roman" w:hAnsi="Times New Roman" w:eastAsia="黑体" w:cs="黑体"/>
          <w:color w:val="auto"/>
          <w:kern w:val="0"/>
          <w:sz w:val="32"/>
          <w:szCs w:val="32"/>
          <w:u w:val="none"/>
          <w:lang w:val="en-US" w:eastAsia="zh-CN" w:bidi="ar-SA"/>
        </w:rPr>
        <w:t>二、关于学历、学位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color w:val="auto"/>
          <w:sz w:val="32"/>
          <w:lang w:val="en-US" w:eastAsia="zh-CN"/>
        </w:rPr>
      </w:pPr>
      <w:r>
        <w:rPr>
          <w:rFonts w:hint="eastAsia" w:ascii="Times New Roman" w:hAnsi="Times New Roman" w:eastAsia="楷体_GB2312" w:cs="Times New Roman"/>
          <w:b/>
          <w:color w:val="auto"/>
          <w:kern w:val="0"/>
          <w:sz w:val="32"/>
          <w:szCs w:val="32"/>
          <w:u w:val="none"/>
          <w:lang w:val="en-US" w:eastAsia="zh-CN"/>
        </w:rPr>
        <w:t>5.怎样理解招聘岗位中的“学历”、“学位”条件？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报考人员应具备与招聘岗位要求一致的学历、学位。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color w:val="auto"/>
          <w:sz w:val="32"/>
          <w:lang w:val="en-US" w:eastAsia="zh-CN"/>
        </w:rPr>
      </w:pPr>
      <w:r>
        <w:rPr>
          <w:rFonts w:hint="eastAsia" w:ascii="Times New Roman" w:hAnsi="Times New Roman" w:eastAsia="楷体_GB2312" w:cs="Times New Roman"/>
          <w:b/>
          <w:color w:val="auto"/>
          <w:kern w:val="0"/>
          <w:sz w:val="32"/>
          <w:szCs w:val="32"/>
          <w:u w:val="none"/>
          <w:lang w:val="en-US" w:eastAsia="zh-CN"/>
        </w:rPr>
        <w:t>6.自学考试、成人教育、网络教育、夜大、电大等毕业生可否报考？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非普通高等学历教育的其他国民教育形式（自学考试、成人教育、网络教育、夜大、电大等）毕业生符合招聘岗位要求的，可以报考。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7.报考人员可否以非最高学历专业报考？</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val="en-US" w:eastAsia="zh-CN" w:bidi="ar-SA"/>
        </w:rPr>
        <w:t>报考人员可以非最高学历专业报考</w:t>
      </w:r>
      <w:r>
        <w:rPr>
          <w:rFonts w:hint="default" w:ascii="Times New Roman" w:hAnsi="Times New Roman" w:eastAsia="仿宋_GB2312" w:cs="Times New Roman"/>
          <w:color w:val="auto"/>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8.以非最高学历专业报考的其他要求有哪些？</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kern w:val="0"/>
          <w:sz w:val="32"/>
          <w:szCs w:val="32"/>
          <w:highlight w:val="none"/>
          <w:u w:val="none"/>
          <w:lang w:val="en-US" w:eastAsia="zh-CN"/>
        </w:rPr>
      </w:pPr>
      <w:r>
        <w:rPr>
          <w:rFonts w:hint="eastAsia" w:ascii="Times New Roman" w:hAnsi="Times New Roman" w:eastAsia="仿宋_GB2312" w:cs="仿宋_GB2312"/>
          <w:color w:val="auto"/>
          <w:kern w:val="0"/>
          <w:sz w:val="32"/>
          <w:szCs w:val="32"/>
          <w:highlight w:val="none"/>
          <w:u w:val="none"/>
          <w:lang w:val="en-US" w:eastAsia="zh-CN"/>
        </w:rPr>
        <w:t>2026届国内普通高校毕业生（非在职）以非最高学历专业报考的，在资格复审时提供有效的应届毕业生材料，但须于2026年9月30日前取得最高学历毕业证书、学位证书；2026届在境内就读的中外合作办学毕业生（非在职）以非最高学历专业报考的，在资格复审时提供有效的应届毕业生材料，但须于2026年12月31日前取得最高学历毕业证书、学位证书。逾期未取得的，不得聘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9.取得国（境）外学历、学位人员需要提供哪些材料？</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需提供由</w:t>
      </w:r>
      <w:r>
        <w:rPr>
          <w:rFonts w:hint="eastAsia" w:ascii="Times New Roman" w:hAnsi="Times New Roman" w:eastAsia="仿宋_GB2312" w:cs="Times New Roman"/>
          <w:color w:val="auto"/>
          <w:kern w:val="0"/>
          <w:sz w:val="32"/>
          <w:szCs w:val="32"/>
          <w:u w:val="none"/>
          <w:lang w:val="en-US" w:eastAsia="zh-CN" w:bidi="ar-SA"/>
        </w:rPr>
        <w:t>国家教育部所属相关机构</w:t>
      </w:r>
      <w:r>
        <w:rPr>
          <w:rFonts w:hint="default" w:ascii="Times New Roman" w:hAnsi="Times New Roman" w:eastAsia="仿宋_GB2312" w:cs="Times New Roman"/>
          <w:color w:val="auto"/>
          <w:kern w:val="0"/>
          <w:sz w:val="32"/>
          <w:szCs w:val="32"/>
          <w:u w:val="none"/>
          <w:lang w:val="en-US" w:eastAsia="zh-CN" w:bidi="ar-SA"/>
        </w:rPr>
        <w:t>出具的国（境）外学历、学位认证函等有关证明材料。</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b w:val="0"/>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bidi="ar-SA"/>
        </w:rPr>
        <w:t>上述材料应在面试前</w:t>
      </w:r>
      <w:r>
        <w:rPr>
          <w:rFonts w:hint="eastAsia" w:ascii="Times New Roman" w:hAnsi="Times New Roman" w:eastAsia="仿宋_GB2312" w:cs="Times New Roman"/>
          <w:color w:val="auto"/>
          <w:kern w:val="0"/>
          <w:sz w:val="32"/>
          <w:szCs w:val="32"/>
          <w:u w:val="none"/>
          <w:lang w:val="en-US" w:eastAsia="zh-CN" w:bidi="ar-SA"/>
        </w:rPr>
        <w:t>资格复审</w:t>
      </w:r>
      <w:r>
        <w:rPr>
          <w:rFonts w:hint="default" w:ascii="Times New Roman" w:hAnsi="Times New Roman" w:eastAsia="仿宋_GB2312" w:cs="Times New Roman"/>
          <w:color w:val="auto"/>
          <w:kern w:val="0"/>
          <w:sz w:val="32"/>
          <w:szCs w:val="32"/>
          <w:u w:val="none"/>
          <w:lang w:val="en-US" w:eastAsia="zh-CN" w:bidi="ar-SA"/>
        </w:rPr>
        <w:t>时与其他材料一并交招聘单位</w:t>
      </w:r>
      <w:r>
        <w:rPr>
          <w:rFonts w:hint="eastAsia" w:ascii="Times New Roman" w:hAnsi="Times New Roman" w:eastAsia="仿宋_GB2312" w:cs="Times New Roman"/>
          <w:color w:val="auto"/>
          <w:kern w:val="0"/>
          <w:sz w:val="32"/>
          <w:szCs w:val="32"/>
          <w:u w:val="none"/>
          <w:lang w:val="en-US" w:eastAsia="zh-CN" w:bidi="ar-SA"/>
        </w:rPr>
        <w:t>审查</w:t>
      </w:r>
      <w:r>
        <w:rPr>
          <w:rFonts w:hint="default" w:ascii="Times New Roman" w:hAnsi="Times New Roman" w:eastAsia="仿宋_GB2312" w:cs="Times New Roman"/>
          <w:color w:val="auto"/>
          <w:kern w:val="0"/>
          <w:sz w:val="32"/>
          <w:szCs w:val="32"/>
          <w:u w:val="none"/>
          <w:lang w:val="en-US" w:eastAsia="zh-CN" w:bidi="ar-SA"/>
        </w:rPr>
        <w:t>。</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黑体" w:cs="黑体"/>
          <w:b w:val="0"/>
          <w:color w:val="auto"/>
          <w:kern w:val="2"/>
          <w:sz w:val="32"/>
          <w:szCs w:val="32"/>
          <w:u w:val="none"/>
          <w:lang w:val="en-US" w:eastAsia="zh-CN"/>
        </w:rPr>
      </w:pPr>
      <w:r>
        <w:rPr>
          <w:rFonts w:hint="eastAsia" w:ascii="Times New Roman" w:hAnsi="Times New Roman" w:eastAsia="黑体" w:cs="黑体"/>
          <w:color w:val="auto"/>
          <w:kern w:val="2"/>
          <w:sz w:val="32"/>
          <w:szCs w:val="32"/>
          <w:u w:val="none"/>
          <w:lang w:val="en-US" w:eastAsia="zh-CN" w:bidi="ar-SA"/>
        </w:rPr>
        <w:t>三、关于专业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10.报考人员应如何判断本人所学专业？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仿宋_GB2312" w:cs="仿宋_GB2312"/>
          <w:b w:val="0"/>
          <w:color w:val="auto"/>
          <w:kern w:val="0"/>
          <w:sz w:val="32"/>
          <w:szCs w:val="32"/>
          <w:u w:val="none"/>
          <w:lang w:val="en-US" w:eastAsia="zh-CN"/>
        </w:rPr>
        <w:t>报考人员所学专</w:t>
      </w:r>
      <w:r>
        <w:rPr>
          <w:rFonts w:hint="eastAsia" w:ascii="Times New Roman" w:hAnsi="Times New Roman" w:eastAsia="仿宋_GB2312" w:cs="仿宋_GB2312"/>
          <w:b w:val="0"/>
          <w:color w:val="auto"/>
          <w:kern w:val="0"/>
          <w:sz w:val="32"/>
          <w:szCs w:val="32"/>
          <w:highlight w:val="none"/>
          <w:u w:val="none"/>
          <w:lang w:val="en-US" w:eastAsia="zh-CN"/>
        </w:rPr>
        <w:t>业以所获毕业证书上的专业为准。辅修专业、学位种类均不作为专业依据。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11.报考人员应如何选择专业报考？</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仿宋_GB2312"/>
          <w:b w:val="0"/>
          <w:color w:val="auto"/>
          <w:kern w:val="0"/>
          <w:sz w:val="32"/>
          <w:szCs w:val="32"/>
          <w:highlight w:val="none"/>
          <w:u w:val="none"/>
          <w:lang w:val="en-US" w:eastAsia="zh-CN"/>
        </w:rPr>
        <w:t>招聘岗位中专业条件均参照</w:t>
      </w:r>
      <w:r>
        <w:rPr>
          <w:rFonts w:hint="eastAsia" w:ascii="Times New Roman" w:hAnsi="Times New Roman" w:eastAsia="仿宋_GB2312" w:cs="仿宋_GB2312"/>
          <w:b w:val="0"/>
          <w:color w:val="auto"/>
          <w:kern w:val="0"/>
          <w:sz w:val="32"/>
          <w:szCs w:val="32"/>
          <w:u w:val="none"/>
          <w:lang w:val="en-US" w:eastAsia="zh-CN"/>
        </w:rPr>
        <w:t>《广东省2026年考试录用公务员专业参考目录》（以下简称《公务员专业目录》）设置。</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专业</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要求为</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（代码为2位数）的，如</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人员所学专业为该</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所含</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学科</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（代码为4位数）或</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专业</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（代码为6位数）的，均符合报考条件。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若</w:t>
      </w:r>
      <w:r>
        <w:rPr>
          <w:rFonts w:hint="default" w:ascii="Times New Roman" w:hAnsi="Times New Roman" w:eastAsia="仿宋_GB2312" w:cs="Times New Roman"/>
          <w:color w:val="auto"/>
          <w:sz w:val="32"/>
          <w:szCs w:val="32"/>
          <w:highlight w:val="none"/>
          <w:u w:val="none"/>
        </w:rPr>
        <w:t>所学专业为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color w:val="auto"/>
          <w:sz w:val="32"/>
          <w:szCs w:val="32"/>
          <w:highlight w:val="none"/>
          <w:u w:val="none"/>
        </w:rPr>
        <w:t>按</w:t>
      </w:r>
      <w:r>
        <w:rPr>
          <w:rFonts w:hint="default" w:ascii="Times New Roman" w:hAnsi="Times New Roman" w:eastAsia="仿宋_GB2312" w:cs="Times New Roman"/>
          <w:color w:val="auto"/>
          <w:sz w:val="32"/>
          <w:szCs w:val="32"/>
          <w:highlight w:val="none"/>
          <w:u w:val="none"/>
          <w:lang w:eastAsia="zh-CN"/>
        </w:rPr>
        <w:t>其对</w:t>
      </w:r>
      <w:r>
        <w:rPr>
          <w:rFonts w:hint="default" w:ascii="Times New Roman" w:hAnsi="Times New Roman" w:eastAsia="仿宋_GB2312" w:cs="Times New Roman"/>
          <w:color w:val="auto"/>
          <w:sz w:val="32"/>
          <w:szCs w:val="32"/>
          <w:highlight w:val="none"/>
          <w:u w:val="none"/>
        </w:rPr>
        <w:t>应的专业名称</w:t>
      </w:r>
      <w:r>
        <w:rPr>
          <w:rFonts w:hint="eastAsia" w:ascii="Times New Roman" w:hAnsi="Times New Roman" w:eastAsia="仿宋_GB2312" w:cs="Times New Roman"/>
          <w:color w:val="auto"/>
          <w:sz w:val="32"/>
          <w:szCs w:val="32"/>
          <w:highlight w:val="none"/>
          <w:u w:val="none"/>
          <w:lang w:eastAsia="zh-CN"/>
        </w:rPr>
        <w:t>及代码</w:t>
      </w:r>
      <w:r>
        <w:rPr>
          <w:rFonts w:hint="default" w:ascii="Times New Roman" w:hAnsi="Times New Roman" w:eastAsia="仿宋_GB2312" w:cs="Times New Roman"/>
          <w:color w:val="auto"/>
          <w:sz w:val="32"/>
          <w:szCs w:val="32"/>
          <w:highlight w:val="none"/>
          <w:u w:val="none"/>
          <w:lang w:eastAsia="zh-CN"/>
        </w:rPr>
        <w:t>进行报考。如</w:t>
      </w:r>
      <w:r>
        <w:rPr>
          <w:rFonts w:hint="default" w:ascii="Times New Roman" w:hAnsi="Times New Roman" w:eastAsia="仿宋_GB2312" w:cs="Times New Roman"/>
          <w:color w:val="auto"/>
          <w:sz w:val="32"/>
          <w:szCs w:val="32"/>
          <w:highlight w:val="none"/>
          <w:u w:val="none"/>
        </w:rPr>
        <w:t>旧专业后注明</w:t>
      </w:r>
      <w:r>
        <w:rPr>
          <w:rFonts w:hint="eastAsia" w:ascii="Times New Roman" w:hAnsi="Times New Roman" w:eastAsia="仿宋_GB2312" w:cs="仿宋_GB2312"/>
          <w:b w:val="0"/>
          <w:color w:val="auto"/>
          <w:kern w:val="0"/>
          <w:sz w:val="32"/>
          <w:szCs w:val="32"/>
          <w:u w:val="none"/>
          <w:lang w:val="en-US" w:eastAsia="zh-CN"/>
        </w:rPr>
        <w:t>“部分”</w:t>
      </w:r>
      <w:r>
        <w:rPr>
          <w:rFonts w:hint="default" w:ascii="Times New Roman" w:hAnsi="Times New Roman" w:eastAsia="仿宋_GB2312" w:cs="Times New Roman"/>
          <w:color w:val="auto"/>
          <w:sz w:val="32"/>
          <w:szCs w:val="32"/>
          <w:highlight w:val="none"/>
          <w:u w:val="none"/>
        </w:rPr>
        <w:t>的，</w:t>
      </w:r>
      <w:r>
        <w:rPr>
          <w:rFonts w:hint="default" w:ascii="Times New Roman" w:hAnsi="Times New Roman" w:eastAsia="仿宋_GB2312" w:cs="Times New Roman"/>
          <w:color w:val="auto"/>
          <w:sz w:val="32"/>
          <w:szCs w:val="32"/>
          <w:highlight w:val="none"/>
          <w:u w:val="none"/>
          <w:lang w:eastAsia="zh-CN"/>
        </w:rPr>
        <w:t>须</w:t>
      </w:r>
      <w:r>
        <w:rPr>
          <w:rFonts w:hint="default" w:ascii="Times New Roman" w:hAnsi="Times New Roman" w:eastAsia="仿宋_GB2312" w:cs="Times New Roman"/>
          <w:color w:val="auto"/>
          <w:sz w:val="32"/>
          <w:szCs w:val="32"/>
          <w:highlight w:val="none"/>
          <w:u w:val="none"/>
        </w:rPr>
        <w:t>征询</w:t>
      </w:r>
      <w:r>
        <w:rPr>
          <w:rFonts w:hint="default" w:ascii="Times New Roman" w:hAnsi="Times New Roman" w:eastAsia="仿宋_GB2312" w:cs="Times New Roman"/>
          <w:color w:val="auto"/>
          <w:sz w:val="32"/>
          <w:szCs w:val="32"/>
          <w:highlight w:val="none"/>
          <w:u w:val="none"/>
          <w:lang w:eastAsia="zh-CN"/>
        </w:rPr>
        <w:t>招聘单位</w:t>
      </w:r>
      <w:r>
        <w:rPr>
          <w:rFonts w:hint="default" w:ascii="Times New Roman" w:hAnsi="Times New Roman" w:eastAsia="仿宋_GB2312" w:cs="Times New Roman"/>
          <w:color w:val="auto"/>
          <w:sz w:val="32"/>
          <w:szCs w:val="32"/>
          <w:highlight w:val="none"/>
          <w:u w:val="none"/>
        </w:rPr>
        <w:t>同意后报考。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若所学专业已列入</w:t>
      </w:r>
      <w:r>
        <w:rPr>
          <w:rFonts w:hint="default" w:ascii="Times New Roman" w:hAnsi="Times New Roman" w:eastAsia="仿宋_GB2312" w:cs="Times New Roman"/>
          <w:color w:val="auto"/>
          <w:sz w:val="32"/>
          <w:szCs w:val="32"/>
          <w:highlight w:val="none"/>
          <w:u w:val="none"/>
          <w:lang w:eastAsia="zh-CN"/>
        </w:rPr>
        <w:t>《公务员专业目录》</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有专业代码</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，同时也为旧专业名称的，例如，“水利工程硕士（专业硕士）（</w:t>
      </w:r>
      <w:r>
        <w:rPr>
          <w:rFonts w:hint="eastAsia" w:ascii="Times New Roman" w:hAnsi="Times New Roman" w:eastAsia="仿宋_GB2312" w:cs="Times New Roman"/>
          <w:color w:val="auto"/>
          <w:sz w:val="32"/>
          <w:szCs w:val="32"/>
          <w:highlight w:val="none"/>
          <w:u w:val="none"/>
          <w:lang w:val="en-US" w:eastAsia="zh-CN"/>
        </w:rPr>
        <w:t>A084402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，同时也为“</w:t>
      </w:r>
      <w:r>
        <w:rPr>
          <w:rFonts w:hint="default" w:ascii="Times New Roman" w:hAnsi="Times New Roman" w:eastAsia="仿宋_GB2312" w:cs="Times New Roman"/>
          <w:color w:val="auto"/>
          <w:sz w:val="32"/>
          <w:szCs w:val="32"/>
          <w:highlight w:val="none"/>
          <w:u w:val="none"/>
          <w:lang w:val="en-US" w:eastAsia="zh-CN"/>
        </w:rPr>
        <w:t>水文学及水资源（</w:t>
      </w:r>
      <w:r>
        <w:rPr>
          <w:rFonts w:hint="eastAsia" w:ascii="Times New Roman" w:hAnsi="Times New Roman" w:eastAsia="仿宋_GB2312" w:cs="Times New Roman"/>
          <w:color w:val="auto"/>
          <w:sz w:val="32"/>
          <w:szCs w:val="32"/>
          <w:highlight w:val="none"/>
          <w:u w:val="none"/>
          <w:lang w:val="en-US" w:eastAsia="zh-CN"/>
        </w:rPr>
        <w:t>A081501</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”至“</w:t>
      </w:r>
      <w:r>
        <w:rPr>
          <w:rFonts w:hint="default" w:ascii="Times New Roman" w:hAnsi="Times New Roman" w:eastAsia="仿宋_GB2312" w:cs="Times New Roman"/>
          <w:color w:val="auto"/>
          <w:sz w:val="32"/>
          <w:szCs w:val="32"/>
          <w:highlight w:val="none"/>
          <w:u w:val="none"/>
          <w:lang w:val="en-US" w:eastAsia="zh-CN"/>
        </w:rPr>
        <w:t>港口、海岸及近海工程</w:t>
      </w:r>
      <w:r>
        <w:rPr>
          <w:rFonts w:hint="eastAsia" w:ascii="Times New Roman" w:hAnsi="Times New Roman" w:eastAsia="仿宋_GB2312" w:cs="Times New Roman"/>
          <w:color w:val="auto"/>
          <w:sz w:val="32"/>
          <w:szCs w:val="32"/>
          <w:highlight w:val="none"/>
          <w:u w:val="none"/>
          <w:lang w:val="en-US" w:eastAsia="zh-CN"/>
        </w:rPr>
        <w:t>（A081505）</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等5个专业的旧专业，可以按照</w:t>
      </w:r>
      <w:r>
        <w:rPr>
          <w:rFonts w:hint="eastAsia" w:ascii="Times New Roman" w:hAnsi="Times New Roman" w:eastAsia="仿宋_GB2312" w:cs="Times New Roman"/>
          <w:color w:val="auto"/>
          <w:sz w:val="32"/>
          <w:szCs w:val="32"/>
          <w:highlight w:val="none"/>
          <w:u w:val="none"/>
          <w:lang w:eastAsia="zh-CN"/>
        </w:rPr>
        <w:t>“水利工程硕士（专业硕士）（</w:t>
      </w:r>
      <w:r>
        <w:rPr>
          <w:rFonts w:hint="eastAsia" w:ascii="Times New Roman" w:hAnsi="Times New Roman" w:eastAsia="仿宋_GB2312" w:cs="Times New Roman"/>
          <w:color w:val="auto"/>
          <w:sz w:val="32"/>
          <w:szCs w:val="32"/>
          <w:highlight w:val="none"/>
          <w:u w:val="none"/>
          <w:lang w:val="en-US" w:eastAsia="zh-CN"/>
        </w:rPr>
        <w:t>A084402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”专业报考，也可以按照旧专业以相近专业报考。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color w:val="auto"/>
          <w:sz w:val="32"/>
          <w:lang w:val="en-US" w:eastAsia="zh-CN"/>
        </w:rPr>
      </w:pPr>
      <w:r>
        <w:rPr>
          <w:rFonts w:hint="eastAsia" w:ascii="Times New Roman" w:hAnsi="Times New Roman" w:eastAsia="楷体_GB2312" w:cs="Times New Roman"/>
          <w:b/>
          <w:color w:val="auto"/>
          <w:kern w:val="0"/>
          <w:sz w:val="32"/>
          <w:szCs w:val="32"/>
          <w:u w:val="none"/>
          <w:lang w:val="en-US" w:eastAsia="zh-CN"/>
        </w:rPr>
        <w:t>12.报考人员以相近专业报考有什么要求？</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人员所学专业已列入《公务员专业目录》列表的，</w:t>
      </w:r>
      <w:r>
        <w:rPr>
          <w:rFonts w:hint="eastAsia" w:ascii="Times New Roman" w:hAnsi="Times New Roman" w:eastAsia="仿宋_GB2312"/>
          <w:color w:val="auto"/>
          <w:sz w:val="32"/>
          <w:szCs w:val="32"/>
          <w:lang w:eastAsia="zh-CN"/>
        </w:rPr>
        <w:t>不得以相近专业报考</w:t>
      </w:r>
      <w:r>
        <w:rPr>
          <w:rFonts w:hint="eastAsia" w:ascii="Times New Roman" w:hAnsi="Times New Roman" w:eastAsia="仿宋_GB2312"/>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人员所学专业</w:t>
      </w:r>
      <w:r>
        <w:rPr>
          <w:rFonts w:hint="eastAsia" w:ascii="Times New Roman" w:hAnsi="Times New Roman" w:eastAsia="仿宋_GB2312"/>
          <w:color w:val="auto"/>
          <w:sz w:val="32"/>
          <w:szCs w:val="32"/>
        </w:rPr>
        <w:t>（含境外学历学位）</w:t>
      </w:r>
      <w:r>
        <w:rPr>
          <w:rFonts w:hint="default" w:ascii="Times New Roman" w:hAnsi="Times New Roman" w:eastAsia="仿宋_GB2312" w:cs="Times New Roman"/>
          <w:color w:val="auto"/>
          <w:kern w:val="0"/>
          <w:sz w:val="32"/>
          <w:szCs w:val="32"/>
          <w:highlight w:val="none"/>
          <w:u w:val="none"/>
          <w:lang w:eastAsia="zh-CN"/>
        </w:rPr>
        <w:t>未列入《公务员专业目录》（无专业代码）</w:t>
      </w:r>
      <w:r>
        <w:rPr>
          <w:rFonts w:hint="eastAsia" w:ascii="Times New Roman" w:hAnsi="Times New Roman" w:eastAsia="仿宋_GB2312"/>
          <w:color w:val="auto"/>
          <w:sz w:val="32"/>
          <w:szCs w:val="32"/>
        </w:rPr>
        <w:t>，但与招聘岗位要求专业相近，所学专业主要课程与招聘岗位要求专业的</w:t>
      </w:r>
      <w:r>
        <w:rPr>
          <w:rFonts w:hint="eastAsia" w:ascii="Times New Roman" w:hAnsi="Times New Roman" w:eastAsia="仿宋_GB2312"/>
          <w:color w:val="auto"/>
          <w:sz w:val="32"/>
          <w:szCs w:val="32"/>
          <w:highlight w:val="none"/>
        </w:rPr>
        <w:t>主要课程</w:t>
      </w:r>
      <w:r>
        <w:rPr>
          <w:rFonts w:hint="eastAsia" w:ascii="Times New Roman" w:hAnsi="Times New Roman" w:eastAsia="仿宋_GB2312"/>
          <w:color w:val="auto"/>
          <w:sz w:val="32"/>
          <w:szCs w:val="32"/>
          <w:highlight w:val="none"/>
          <w:lang w:eastAsia="zh-CN"/>
        </w:rPr>
        <w:t>基本</w:t>
      </w:r>
      <w:r>
        <w:rPr>
          <w:rFonts w:hint="eastAsia" w:ascii="Times New Roman" w:hAnsi="Times New Roman" w:eastAsia="仿宋_GB2312"/>
          <w:color w:val="auto"/>
          <w:sz w:val="32"/>
          <w:szCs w:val="32"/>
          <w:highlight w:val="none"/>
        </w:rPr>
        <w:t>一致的，可填写毕业证书上专业名称，</w:t>
      </w:r>
      <w:r>
        <w:rPr>
          <w:rFonts w:hint="eastAsia" w:ascii="Times New Roman" w:hAnsi="Times New Roman" w:eastAsia="仿宋_GB2312"/>
          <w:color w:val="auto"/>
          <w:sz w:val="32"/>
          <w:szCs w:val="32"/>
          <w:highlight w:val="none"/>
          <w:lang w:eastAsia="zh-CN"/>
        </w:rPr>
        <w:t>并在资格复审时提供毕业证书</w:t>
      </w:r>
      <w:r>
        <w:rPr>
          <w:rFonts w:hint="eastAsia" w:ascii="Times New Roman" w:hAnsi="Times New Roman" w:eastAsia="仿宋_GB2312" w:cs="Times New Roman"/>
          <w:color w:val="auto"/>
          <w:kern w:val="0"/>
          <w:sz w:val="32"/>
          <w:szCs w:val="32"/>
          <w:highlight w:val="none"/>
          <w:u w:val="none"/>
          <w:lang w:eastAsia="zh-CN"/>
        </w:rPr>
        <w:t>（已毕业的）</w:t>
      </w:r>
      <w:r>
        <w:rPr>
          <w:rFonts w:hint="eastAsia" w:ascii="Times New Roman" w:hAnsi="Times New Roman" w:eastAsia="仿宋_GB2312"/>
          <w:color w:val="auto"/>
          <w:sz w:val="32"/>
          <w:szCs w:val="32"/>
          <w:highlight w:val="none"/>
          <w:lang w:eastAsia="zh-CN"/>
        </w:rPr>
        <w:t>、所学专业课程成绩单、课程对比说明及毕业院校设置专业的依据等材料，</w:t>
      </w:r>
      <w:r>
        <w:rPr>
          <w:rFonts w:hint="eastAsia" w:ascii="Times New Roman" w:hAnsi="Times New Roman" w:eastAsia="仿宋_GB2312" w:cs="Times New Roman"/>
          <w:color w:val="auto"/>
          <w:kern w:val="0"/>
          <w:sz w:val="32"/>
          <w:szCs w:val="32"/>
          <w:highlight w:val="none"/>
          <w:u w:val="none"/>
          <w:lang w:eastAsia="zh-CN"/>
        </w:rPr>
        <w:t>由招聘单位在资格复审时进行审核认定</w:t>
      </w:r>
      <w:r>
        <w:rPr>
          <w:rFonts w:hint="eastAsia" w:ascii="Times New Roman" w:hAnsi="Times New Roman" w:eastAsia="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strike/>
          <w:dstrike w:val="0"/>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highlight w:val="none"/>
          <w:u w:val="none"/>
          <w:lang w:eastAsia="zh-CN"/>
        </w:rPr>
        <w:t>若招聘岗位专业条件为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专业</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（代码为</w:t>
      </w:r>
      <w:r>
        <w:rPr>
          <w:rFonts w:hint="default" w:ascii="Times New Roman" w:hAnsi="Times New Roman" w:eastAsia="仿宋_GB2312" w:cs="Times New Roman"/>
          <w:color w:val="auto"/>
          <w:kern w:val="0"/>
          <w:sz w:val="32"/>
          <w:szCs w:val="32"/>
          <w:highlight w:val="none"/>
          <w:u w:val="none"/>
          <w:lang w:val="en-US" w:eastAsia="zh-CN"/>
        </w:rPr>
        <w:t>6位数</w:t>
      </w: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人员所获毕业证书上的专业名称为该</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专业</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的上一级</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学科</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（代码为</w:t>
      </w:r>
      <w:r>
        <w:rPr>
          <w:rFonts w:hint="default" w:ascii="Times New Roman" w:hAnsi="Times New Roman" w:eastAsia="仿宋_GB2312" w:cs="Times New Roman"/>
          <w:color w:val="auto"/>
          <w:kern w:val="0"/>
          <w:sz w:val="32"/>
          <w:szCs w:val="32"/>
          <w:highlight w:val="none"/>
          <w:u w:val="none"/>
          <w:lang w:val="en-US" w:eastAsia="zh-CN"/>
        </w:rPr>
        <w:t>4位数</w:t>
      </w:r>
      <w:r>
        <w:rPr>
          <w:rFonts w:hint="default" w:ascii="Times New Roman" w:hAnsi="Times New Roman" w:eastAsia="仿宋_GB2312" w:cs="Times New Roman"/>
          <w:color w:val="auto"/>
          <w:kern w:val="0"/>
          <w:sz w:val="32"/>
          <w:szCs w:val="32"/>
          <w:highlight w:val="none"/>
          <w:u w:val="none"/>
          <w:lang w:eastAsia="zh-CN"/>
        </w:rPr>
        <w:t>）或</w:t>
      </w:r>
      <w:r>
        <w:rPr>
          <w:rFonts w:hint="eastAsia"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eastAsia"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（代码为</w:t>
      </w:r>
      <w:r>
        <w:rPr>
          <w:rFonts w:hint="default" w:ascii="Times New Roman" w:hAnsi="Times New Roman" w:eastAsia="仿宋_GB2312" w:cs="Times New Roman"/>
          <w:color w:val="auto"/>
          <w:kern w:val="0"/>
          <w:sz w:val="32"/>
          <w:szCs w:val="32"/>
          <w:highlight w:val="none"/>
          <w:u w:val="none"/>
          <w:lang w:val="en-US" w:eastAsia="zh-CN"/>
        </w:rPr>
        <w:t>2位数</w:t>
      </w:r>
      <w:r>
        <w:rPr>
          <w:rFonts w:hint="default" w:ascii="Times New Roman" w:hAnsi="Times New Roman" w:eastAsia="仿宋_GB2312" w:cs="Times New Roman"/>
          <w:color w:val="auto"/>
          <w:kern w:val="0"/>
          <w:sz w:val="32"/>
          <w:szCs w:val="32"/>
          <w:highlight w:val="none"/>
          <w:u w:val="none"/>
          <w:lang w:eastAsia="zh-CN"/>
        </w:rPr>
        <w:t>），可按前款规定以相近专业报考</w:t>
      </w:r>
      <w:r>
        <w:rPr>
          <w:rFonts w:hint="eastAsia" w:ascii="Times New Roman" w:hAnsi="Times New Roman" w:eastAsia="仿宋_GB2312" w:cs="Times New Roman"/>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color w:val="auto"/>
          <w:sz w:val="32"/>
          <w:lang w:val="en-US" w:eastAsia="zh-CN"/>
        </w:rPr>
      </w:pPr>
      <w:r>
        <w:rPr>
          <w:rFonts w:hint="eastAsia" w:ascii="Times New Roman" w:hAnsi="Times New Roman" w:eastAsia="楷体_GB2312" w:cs="Times New Roman"/>
          <w:b/>
          <w:color w:val="auto"/>
          <w:kern w:val="0"/>
          <w:sz w:val="32"/>
          <w:szCs w:val="32"/>
          <w:u w:val="none"/>
          <w:lang w:val="en-US" w:eastAsia="zh-CN"/>
        </w:rPr>
        <w:t>13.报考人员专业中有培养方向的如何报考？</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人员须符合具体培养方向方可报考。如《公务员专业目录》中的</w:t>
      </w:r>
      <w:r>
        <w:rPr>
          <w:rFonts w:hint="eastAsia" w:ascii="Times New Roman" w:hAnsi="Times New Roman" w:eastAsia="仿宋_GB2312" w:cs="仿宋_GB2312"/>
          <w:color w:val="auto"/>
          <w:kern w:val="0"/>
          <w:sz w:val="32"/>
          <w:szCs w:val="32"/>
          <w:highlight w:val="none"/>
          <w:u w:val="none"/>
          <w:lang w:eastAsia="zh-CN"/>
        </w:rPr>
        <w:t>“企业管理（含：财务管理、市场营销、人力资源管理）（A120202）”，某岗位设置为“企业管理（A120202）限财务管理方向</w:t>
      </w:r>
      <w:bookmarkStart w:id="0" w:name="_GoBack"/>
      <w:bookmarkEnd w:id="0"/>
      <w:r>
        <w:rPr>
          <w:rFonts w:hint="eastAsia" w:ascii="Times New Roman" w:hAnsi="Times New Roman" w:eastAsia="仿宋_GB2312" w:cs="仿宋_GB2312"/>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则此专业中财务管理方向的</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人员方可报考，市场营销、人力资源管理方向的不可报考。</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四、关于年龄和工作经历</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.招聘岗位年龄条件的计算截止时间？</w:t>
      </w:r>
    </w:p>
    <w:p>
      <w:pPr>
        <w:keepNext w:val="0"/>
        <w:keepLines w:val="0"/>
        <w:pageBreakBefore w:val="0"/>
        <w:widowControl/>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kern w:val="0"/>
          <w:sz w:val="32"/>
          <w:szCs w:val="32"/>
          <w:u w:val="none"/>
          <w:lang w:val="en-US" w:eastAsia="zh-CN" w:bidi="ar-SA"/>
        </w:rPr>
      </w:pPr>
      <w:r>
        <w:rPr>
          <w:rFonts w:hint="eastAsia" w:ascii="Times New Roman" w:hAnsi="Times New Roman" w:eastAsia="仿宋_GB2312" w:cs="仿宋_GB2312"/>
          <w:color w:val="auto"/>
          <w:kern w:val="0"/>
          <w:sz w:val="32"/>
          <w:szCs w:val="32"/>
          <w:u w:val="none"/>
          <w:lang w:val="en-US" w:eastAsia="zh-CN" w:bidi="ar-SA"/>
        </w:rPr>
        <w:t>招聘岗位年龄条件的计算截止时间为本次公开招聘报名首日。</w:t>
      </w:r>
      <w:r>
        <w:rPr>
          <w:rFonts w:hint="eastAsia" w:ascii="Times New Roman" w:hAnsi="Times New Roman" w:eastAsia="仿宋_GB2312" w:cs="仿宋_GB2312"/>
          <w:color w:val="auto"/>
          <w:kern w:val="0"/>
          <w:sz w:val="32"/>
          <w:szCs w:val="32"/>
          <w:highlight w:val="none"/>
          <w:u w:val="none"/>
          <w:lang w:val="en-US" w:eastAsia="zh-CN" w:bidi="ar-SA"/>
        </w:rPr>
        <w:t>18-30周岁，即为1995年</w:t>
      </w:r>
      <w:r>
        <w:rPr>
          <w:rFonts w:hint="eastAsia" w:cs="仿宋_GB2312"/>
          <w:color w:val="auto"/>
          <w:kern w:val="0"/>
          <w:sz w:val="32"/>
          <w:szCs w:val="32"/>
          <w:highlight w:val="none"/>
          <w:u w:val="none"/>
          <w:lang w:val="en-US" w:eastAsia="zh-CN" w:bidi="ar-SA"/>
        </w:rPr>
        <w:t>4</w:t>
      </w:r>
      <w:r>
        <w:rPr>
          <w:rFonts w:hint="eastAsia" w:ascii="Times New Roman" w:hAnsi="Times New Roman" w:eastAsia="仿宋_GB2312" w:cs="仿宋_GB2312"/>
          <w:color w:val="auto"/>
          <w:kern w:val="0"/>
          <w:sz w:val="32"/>
          <w:szCs w:val="32"/>
          <w:highlight w:val="none"/>
          <w:u w:val="none"/>
          <w:lang w:val="en-US" w:eastAsia="zh-CN" w:bidi="ar-SA"/>
        </w:rPr>
        <w:t>月</w:t>
      </w:r>
      <w:r>
        <w:rPr>
          <w:rFonts w:hint="eastAsia" w:cs="仿宋_GB2312"/>
          <w:color w:val="auto"/>
          <w:kern w:val="0"/>
          <w:sz w:val="32"/>
          <w:szCs w:val="32"/>
          <w:highlight w:val="none"/>
          <w:u w:val="none"/>
          <w:lang w:val="en-US" w:eastAsia="zh-CN" w:bidi="ar-SA"/>
        </w:rPr>
        <w:t>12</w:t>
      </w:r>
      <w:r>
        <w:rPr>
          <w:rFonts w:hint="eastAsia" w:ascii="Times New Roman" w:hAnsi="Times New Roman" w:eastAsia="仿宋_GB2312" w:cs="仿宋_GB2312"/>
          <w:color w:val="auto"/>
          <w:kern w:val="0"/>
          <w:sz w:val="32"/>
          <w:szCs w:val="32"/>
          <w:highlight w:val="none"/>
          <w:u w:val="none"/>
          <w:lang w:val="en-US" w:eastAsia="zh-CN" w:bidi="ar-SA"/>
        </w:rPr>
        <w:t>日至2008年</w:t>
      </w:r>
      <w:r>
        <w:rPr>
          <w:rFonts w:hint="eastAsia" w:cs="仿宋_GB2312"/>
          <w:color w:val="auto"/>
          <w:kern w:val="0"/>
          <w:sz w:val="32"/>
          <w:szCs w:val="32"/>
          <w:highlight w:val="none"/>
          <w:u w:val="none"/>
          <w:lang w:val="en-US" w:eastAsia="zh-CN" w:bidi="ar-SA"/>
        </w:rPr>
        <w:t>4</w:t>
      </w:r>
      <w:r>
        <w:rPr>
          <w:rFonts w:hint="eastAsia" w:ascii="Times New Roman" w:hAnsi="Times New Roman" w:eastAsia="仿宋_GB2312" w:cs="仿宋_GB2312"/>
          <w:color w:val="auto"/>
          <w:kern w:val="0"/>
          <w:sz w:val="32"/>
          <w:szCs w:val="32"/>
          <w:highlight w:val="none"/>
          <w:u w:val="none"/>
          <w:lang w:val="en-US" w:eastAsia="zh-CN" w:bidi="ar-SA"/>
        </w:rPr>
        <w:t>月</w:t>
      </w:r>
      <w:r>
        <w:rPr>
          <w:rFonts w:hint="eastAsia" w:cs="仿宋_GB2312"/>
          <w:color w:val="auto"/>
          <w:kern w:val="0"/>
          <w:sz w:val="32"/>
          <w:szCs w:val="32"/>
          <w:highlight w:val="none"/>
          <w:u w:val="none"/>
          <w:lang w:val="en-US" w:eastAsia="zh-CN" w:bidi="ar-SA"/>
        </w:rPr>
        <w:t>11</w:t>
      </w:r>
      <w:r>
        <w:rPr>
          <w:rFonts w:hint="eastAsia" w:ascii="Times New Roman" w:hAnsi="Times New Roman" w:eastAsia="仿宋_GB2312" w:cs="仿宋_GB2312"/>
          <w:color w:val="auto"/>
          <w:kern w:val="0"/>
          <w:sz w:val="32"/>
          <w:szCs w:val="32"/>
          <w:highlight w:val="none"/>
          <w:u w:val="none"/>
          <w:lang w:val="en-US" w:eastAsia="zh-CN" w:bidi="ar-SA"/>
        </w:rPr>
        <w:t>日出生的，18-35周岁，即为1990年</w:t>
      </w:r>
      <w:r>
        <w:rPr>
          <w:rFonts w:hint="eastAsia" w:cs="仿宋_GB2312"/>
          <w:color w:val="auto"/>
          <w:kern w:val="0"/>
          <w:sz w:val="32"/>
          <w:szCs w:val="32"/>
          <w:highlight w:val="none"/>
          <w:u w:val="none"/>
          <w:lang w:val="en-US" w:eastAsia="zh-CN" w:bidi="ar-SA"/>
        </w:rPr>
        <w:t>4</w:t>
      </w:r>
      <w:r>
        <w:rPr>
          <w:rFonts w:hint="eastAsia" w:ascii="Times New Roman" w:hAnsi="Times New Roman" w:eastAsia="仿宋_GB2312" w:cs="仿宋_GB2312"/>
          <w:color w:val="auto"/>
          <w:kern w:val="0"/>
          <w:sz w:val="32"/>
          <w:szCs w:val="32"/>
          <w:highlight w:val="none"/>
          <w:u w:val="none"/>
          <w:lang w:val="en-US" w:eastAsia="zh-CN" w:bidi="ar-SA"/>
        </w:rPr>
        <w:t>月</w:t>
      </w:r>
      <w:r>
        <w:rPr>
          <w:rFonts w:hint="eastAsia" w:cs="仿宋_GB2312"/>
          <w:color w:val="auto"/>
          <w:kern w:val="0"/>
          <w:sz w:val="32"/>
          <w:szCs w:val="32"/>
          <w:highlight w:val="none"/>
          <w:u w:val="none"/>
          <w:lang w:val="en-US" w:eastAsia="zh-CN" w:bidi="ar-SA"/>
        </w:rPr>
        <w:t>12</w:t>
      </w:r>
      <w:r>
        <w:rPr>
          <w:rFonts w:hint="eastAsia" w:ascii="Times New Roman" w:hAnsi="Times New Roman" w:eastAsia="仿宋_GB2312" w:cs="仿宋_GB2312"/>
          <w:color w:val="auto"/>
          <w:kern w:val="0"/>
          <w:sz w:val="32"/>
          <w:szCs w:val="32"/>
          <w:highlight w:val="none"/>
          <w:u w:val="none"/>
          <w:lang w:val="en-US" w:eastAsia="zh-CN" w:bidi="ar-SA"/>
        </w:rPr>
        <w:t>日至2008年</w:t>
      </w:r>
      <w:r>
        <w:rPr>
          <w:rFonts w:hint="eastAsia" w:cs="仿宋_GB2312"/>
          <w:color w:val="auto"/>
          <w:kern w:val="0"/>
          <w:sz w:val="32"/>
          <w:szCs w:val="32"/>
          <w:highlight w:val="none"/>
          <w:u w:val="none"/>
          <w:lang w:val="en-US" w:eastAsia="zh-CN" w:bidi="ar-SA"/>
        </w:rPr>
        <w:t>4</w:t>
      </w:r>
      <w:r>
        <w:rPr>
          <w:rFonts w:hint="eastAsia" w:ascii="Times New Roman" w:hAnsi="Times New Roman" w:eastAsia="仿宋_GB2312" w:cs="仿宋_GB2312"/>
          <w:color w:val="auto"/>
          <w:kern w:val="0"/>
          <w:sz w:val="32"/>
          <w:szCs w:val="32"/>
          <w:highlight w:val="none"/>
          <w:u w:val="none"/>
          <w:lang w:val="en-US" w:eastAsia="zh-CN" w:bidi="ar-SA"/>
        </w:rPr>
        <w:t>月</w:t>
      </w:r>
      <w:r>
        <w:rPr>
          <w:rFonts w:hint="eastAsia" w:cs="仿宋_GB2312"/>
          <w:color w:val="auto"/>
          <w:kern w:val="0"/>
          <w:sz w:val="32"/>
          <w:szCs w:val="32"/>
          <w:highlight w:val="none"/>
          <w:u w:val="none"/>
          <w:lang w:val="en-US" w:eastAsia="zh-CN" w:bidi="ar-SA"/>
        </w:rPr>
        <w:t>11</w:t>
      </w:r>
      <w:r>
        <w:rPr>
          <w:rFonts w:hint="eastAsia" w:ascii="Times New Roman" w:hAnsi="Times New Roman" w:eastAsia="仿宋_GB2312" w:cs="仿宋_GB2312"/>
          <w:color w:val="auto"/>
          <w:kern w:val="0"/>
          <w:sz w:val="32"/>
          <w:szCs w:val="32"/>
          <w:highlight w:val="none"/>
          <w:u w:val="none"/>
          <w:lang w:val="en-US" w:eastAsia="zh-CN" w:bidi="ar-SA"/>
        </w:rPr>
        <w:t>日出生的。</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bCs w:val="0"/>
          <w:color w:val="auto"/>
          <w:kern w:val="0"/>
          <w:sz w:val="32"/>
          <w:szCs w:val="32"/>
          <w:highlight w:val="none"/>
          <w:u w:val="none"/>
        </w:rPr>
      </w:pPr>
      <w:r>
        <w:rPr>
          <w:rFonts w:hint="eastAsia" w:ascii="Times New Roman" w:hAnsi="Times New Roman" w:eastAsia="楷体_GB2312" w:cs="Times New Roman"/>
          <w:b/>
          <w:color w:val="auto"/>
          <w:kern w:val="0"/>
          <w:sz w:val="32"/>
          <w:szCs w:val="32"/>
          <w:u w:val="none"/>
          <w:lang w:val="en-US" w:eastAsia="zh-CN"/>
        </w:rPr>
        <w:t>15.</w:t>
      </w:r>
      <w:r>
        <w:rPr>
          <w:rFonts w:hint="default" w:ascii="Times New Roman" w:hAnsi="Times New Roman" w:eastAsia="楷体_GB2312" w:cs="Times New Roman"/>
          <w:b/>
          <w:color w:val="auto"/>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三支一扶</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计划、</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大学生志愿服务西部计划</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广东大学生志愿服务山区计划</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等基层服务项目人员，工作经历时间自报到之日算起。</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工作经历</w:t>
      </w:r>
      <w:r>
        <w:rPr>
          <w:rFonts w:hint="eastAsia" w:ascii="Times New Roman" w:hAnsi="Times New Roman" w:eastAsia="仿宋_GB2312" w:cs="Times New Roman"/>
          <w:color w:val="auto"/>
          <w:kern w:val="0"/>
          <w:sz w:val="32"/>
          <w:szCs w:val="32"/>
          <w:highlight w:val="none"/>
          <w:u w:val="none"/>
          <w:lang w:eastAsia="zh-CN"/>
        </w:rPr>
        <w:t>起始</w:t>
      </w:r>
      <w:r>
        <w:rPr>
          <w:rFonts w:hint="default" w:ascii="Times New Roman" w:hAnsi="Times New Roman" w:eastAsia="仿宋_GB2312" w:cs="Times New Roman"/>
          <w:color w:val="auto"/>
          <w:kern w:val="0"/>
          <w:sz w:val="32"/>
          <w:szCs w:val="32"/>
          <w:highlight w:val="none"/>
          <w:u w:val="none"/>
          <w:lang w:eastAsia="zh-CN"/>
        </w:rPr>
        <w:t>时间从</w:t>
      </w:r>
      <w:r>
        <w:rPr>
          <w:rFonts w:hint="eastAsia" w:ascii="Times New Roman" w:hAnsi="Times New Roman" w:eastAsia="仿宋_GB2312" w:cs="Times New Roman"/>
          <w:color w:val="auto"/>
          <w:kern w:val="0"/>
          <w:sz w:val="32"/>
          <w:szCs w:val="32"/>
          <w:highlight w:val="none"/>
          <w:u w:val="none"/>
          <w:lang w:eastAsia="zh-CN"/>
        </w:rPr>
        <w:t>完成灵活就业</w:t>
      </w:r>
      <w:r>
        <w:rPr>
          <w:rFonts w:hint="default" w:ascii="Times New Roman" w:hAnsi="Times New Roman" w:eastAsia="仿宋_GB2312" w:cs="Times New Roman"/>
          <w:color w:val="auto"/>
          <w:kern w:val="0"/>
          <w:sz w:val="32"/>
          <w:szCs w:val="32"/>
          <w:highlight w:val="none"/>
          <w:u w:val="none"/>
          <w:lang w:eastAsia="zh-CN"/>
        </w:rPr>
        <w:t>登记</w:t>
      </w:r>
      <w:r>
        <w:rPr>
          <w:rFonts w:hint="eastAsia" w:ascii="Times New Roman" w:hAnsi="Times New Roman" w:eastAsia="仿宋_GB2312" w:cs="Times New Roman"/>
          <w:color w:val="auto"/>
          <w:kern w:val="0"/>
          <w:sz w:val="32"/>
          <w:szCs w:val="32"/>
          <w:highlight w:val="none"/>
          <w:u w:val="none"/>
          <w:lang w:eastAsia="zh-CN"/>
        </w:rPr>
        <w:t>且经相关部门</w:t>
      </w:r>
      <w:r>
        <w:rPr>
          <w:rFonts w:hint="default" w:ascii="Times New Roman" w:hAnsi="Times New Roman" w:eastAsia="仿宋_GB2312" w:cs="Times New Roman"/>
          <w:color w:val="auto"/>
          <w:kern w:val="0"/>
          <w:sz w:val="32"/>
          <w:szCs w:val="32"/>
          <w:highlight w:val="none"/>
          <w:u w:val="none"/>
          <w:lang w:eastAsia="zh-CN"/>
        </w:rPr>
        <w:t>审批确认</w:t>
      </w:r>
      <w:r>
        <w:rPr>
          <w:rFonts w:hint="eastAsia" w:ascii="Times New Roman" w:hAnsi="Times New Roman" w:eastAsia="仿宋_GB2312" w:cs="Times New Roman"/>
          <w:color w:val="auto"/>
          <w:kern w:val="0"/>
          <w:sz w:val="32"/>
          <w:szCs w:val="32"/>
          <w:highlight w:val="none"/>
          <w:u w:val="none"/>
          <w:lang w:eastAsia="zh-CN"/>
        </w:rPr>
        <w:t>之日开始计算</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16</w:t>
      </w:r>
      <w:r>
        <w:rPr>
          <w:rFonts w:hint="default" w:ascii="Times New Roman" w:hAnsi="Times New Roman" w:eastAsia="楷体_GB2312" w:cs="Times New Roman"/>
          <w:b/>
          <w:color w:val="auto"/>
          <w:kern w:val="0"/>
          <w:sz w:val="32"/>
          <w:szCs w:val="32"/>
          <w:highlight w:val="none"/>
          <w:u w:val="none"/>
          <w:lang w:val="en-US" w:eastAsia="zh-CN"/>
        </w:rPr>
        <w:t>.工作经历截止时间</w:t>
      </w:r>
      <w:r>
        <w:rPr>
          <w:rFonts w:hint="eastAsia" w:ascii="Times New Roman" w:hAnsi="Times New Roman" w:eastAsia="楷体_GB2312" w:cs="Times New Roman"/>
          <w:b/>
          <w:color w:val="auto"/>
          <w:kern w:val="0"/>
          <w:sz w:val="32"/>
          <w:szCs w:val="32"/>
          <w:highlight w:val="none"/>
          <w:u w:val="none"/>
          <w:lang w:val="en-US" w:eastAsia="zh-CN"/>
        </w:rPr>
        <w:t>是什么</w:t>
      </w:r>
      <w:r>
        <w:rPr>
          <w:rFonts w:hint="default" w:ascii="Times New Roman" w:hAnsi="Times New Roman" w:eastAsia="楷体_GB2312" w:cs="Times New Roman"/>
          <w:b/>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color w:val="auto"/>
          <w:kern w:val="0"/>
          <w:sz w:val="32"/>
          <w:szCs w:val="32"/>
          <w:u w:val="none"/>
          <w:lang w:val="en-US" w:eastAsia="zh-CN" w:bidi="ar-SA"/>
        </w:rPr>
        <w:t>工作经历计算截止时间为本次</w:t>
      </w:r>
      <w:r>
        <w:rPr>
          <w:rFonts w:hint="eastAsia" w:ascii="Times New Roman" w:hAnsi="Times New Roman" w:eastAsia="仿宋_GB2312" w:cs="Times New Roman"/>
          <w:color w:val="auto"/>
          <w:kern w:val="0"/>
          <w:sz w:val="32"/>
          <w:szCs w:val="32"/>
          <w:u w:val="none"/>
          <w:lang w:val="en-US" w:eastAsia="zh-CN" w:bidi="ar-SA"/>
        </w:rPr>
        <w:t>公开招聘</w:t>
      </w:r>
      <w:r>
        <w:rPr>
          <w:rFonts w:hint="default" w:ascii="Times New Roman" w:hAnsi="Times New Roman" w:eastAsia="仿宋_GB2312" w:cs="Times New Roman"/>
          <w:color w:val="auto"/>
          <w:kern w:val="0"/>
          <w:sz w:val="32"/>
          <w:szCs w:val="32"/>
          <w:u w:val="none"/>
          <w:lang w:val="en-US" w:eastAsia="zh-CN" w:bidi="ar-SA"/>
        </w:rPr>
        <w:t>报名首日。</w:t>
      </w:r>
      <w:r>
        <w:rPr>
          <w:rFonts w:hint="default" w:ascii="Times New Roman" w:hAnsi="Times New Roman" w:eastAsia="仿宋_GB2312" w:cs="Times New Roman"/>
          <w:color w:val="auto"/>
          <w:kern w:val="0"/>
          <w:sz w:val="32"/>
          <w:szCs w:val="32"/>
          <w:highlight w:val="none"/>
          <w:u w:val="none"/>
          <w:lang w:val="en-US" w:eastAsia="zh-CN"/>
        </w:rPr>
        <w:t>在校期间的社会实践经历及参加相关工作的，即使与单位签订劳动合同并缴纳社会保险，也不视为工作经历。工作之后取得全日制学历的，全日制学习时间不计入工作经历时间。</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bCs w:val="0"/>
          <w:color w:val="auto"/>
          <w:kern w:val="0"/>
          <w:sz w:val="32"/>
          <w:szCs w:val="32"/>
          <w:highlight w:val="none"/>
          <w:u w:val="none"/>
        </w:rPr>
      </w:pPr>
      <w:r>
        <w:rPr>
          <w:rFonts w:hint="eastAsia" w:ascii="Times New Roman" w:hAnsi="Times New Roman" w:eastAsia="楷体_GB2312" w:cs="Times New Roman"/>
          <w:b/>
          <w:color w:val="auto"/>
          <w:kern w:val="0"/>
          <w:sz w:val="32"/>
          <w:szCs w:val="32"/>
          <w:u w:val="none"/>
          <w:lang w:val="en-US" w:eastAsia="zh-CN"/>
        </w:rPr>
        <w:t>17.</w:t>
      </w:r>
      <w:r>
        <w:rPr>
          <w:rFonts w:hint="eastAsia" w:ascii="Times New Roman" w:hAnsi="Times New Roman" w:eastAsia="楷体_GB2312" w:cs="Times New Roman"/>
          <w:b/>
          <w:bCs w:val="0"/>
          <w:color w:val="auto"/>
          <w:kern w:val="0"/>
          <w:sz w:val="32"/>
          <w:szCs w:val="32"/>
          <w:highlight w:val="none"/>
          <w:u w:val="none"/>
          <w:lang w:val="en-US" w:eastAsia="zh-CN"/>
        </w:rPr>
        <w:t>在企业工作，只能提供企业证明的，能否通过工作经历资格审查</w:t>
      </w:r>
      <w:r>
        <w:rPr>
          <w:rFonts w:hint="default" w:ascii="Times New Roman" w:hAnsi="Times New Roman" w:eastAsia="楷体_GB2312" w:cs="Times New Roman"/>
          <w:b/>
          <w:bCs w:val="0"/>
          <w:color w:val="auto"/>
          <w:kern w:val="0"/>
          <w:sz w:val="32"/>
          <w:szCs w:val="32"/>
          <w:highlight w:val="none"/>
          <w:u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只有企业出具的证明，不能通过工作经历资格审查。报考人员还需要提供劳动合同或工资证明、社保证明等其他佐证材料，以证明企业工作经历。如在规定时间不能提供佐证材料，或所提供的材料不足以证明的，不能通过资格审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五、关于港澳居民报考</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kern w:val="0"/>
          <w:sz w:val="32"/>
          <w:szCs w:val="32"/>
          <w:u w:val="none"/>
          <w:lang w:val="en-US" w:eastAsia="zh-CN" w:bidi="ar-SA"/>
        </w:rPr>
      </w:pPr>
      <w:r>
        <w:rPr>
          <w:rFonts w:hint="eastAsia" w:ascii="Times New Roman" w:hAnsi="Times New Roman" w:eastAsia="仿宋_GB2312" w:cs="仿宋_GB2312"/>
          <w:color w:val="auto"/>
          <w:kern w:val="0"/>
          <w:sz w:val="32"/>
          <w:szCs w:val="32"/>
          <w:u w:val="none"/>
          <w:lang w:val="en-US" w:eastAsia="zh-CN" w:bidi="ar-SA"/>
        </w:rPr>
        <w:t>香港特别行政区、澳门特别行政区永久性居民中无外国居留权的港澳居民可以报考。</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cs="Times New Roman"/>
          <w:color w:val="auto"/>
          <w:sz w:val="32"/>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lang w:val="en-US" w:eastAsia="zh-CN"/>
        </w:rPr>
        <w:t>港澳居民在面试</w:t>
      </w:r>
      <w:r>
        <w:rPr>
          <w:rFonts w:hint="eastAsia" w:ascii="Times New Roman" w:hAnsi="Times New Roman" w:eastAsia="楷体_GB2312" w:cs="Times New Roman"/>
          <w:b/>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kern w:val="0"/>
          <w:sz w:val="32"/>
          <w:szCs w:val="32"/>
          <w:u w:val="none"/>
          <w:lang w:val="en-US" w:eastAsia="zh-CN" w:bidi="ar-SA"/>
        </w:rPr>
      </w:pPr>
      <w:r>
        <w:rPr>
          <w:rFonts w:hint="eastAsia" w:ascii="Times New Roman" w:hAnsi="Times New Roman" w:eastAsia="仿宋_GB2312" w:cs="仿宋_GB2312"/>
          <w:color w:val="auto"/>
          <w:kern w:val="0"/>
          <w:sz w:val="32"/>
          <w:szCs w:val="32"/>
          <w:u w:val="none"/>
          <w:lang w:val="en-US" w:eastAsia="zh-CN" w:bidi="ar-SA"/>
        </w:rPr>
        <w:t>（1）香港永久性居民身份证或澳门永久性居民身份证；</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kern w:val="0"/>
          <w:sz w:val="32"/>
          <w:szCs w:val="32"/>
          <w:u w:val="none"/>
          <w:lang w:val="en-US" w:eastAsia="zh-CN" w:bidi="ar-SA"/>
        </w:rPr>
      </w:pPr>
      <w:r>
        <w:rPr>
          <w:rFonts w:hint="eastAsia" w:ascii="Times New Roman" w:hAnsi="Times New Roman" w:eastAsia="仿宋_GB2312" w:cs="仿宋_GB2312"/>
          <w:color w:val="auto"/>
          <w:kern w:val="0"/>
          <w:sz w:val="32"/>
          <w:szCs w:val="32"/>
          <w:u w:val="none"/>
          <w:lang w:val="en-US" w:eastAsia="zh-CN" w:bidi="ar-SA"/>
        </w:rPr>
        <w:t>（2）港澳居民来往内地通行证；</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kern w:val="0"/>
          <w:sz w:val="32"/>
          <w:szCs w:val="32"/>
          <w:u w:val="none"/>
          <w:lang w:val="en-US" w:eastAsia="zh-CN" w:bidi="ar-SA"/>
        </w:rPr>
      </w:pPr>
      <w:r>
        <w:rPr>
          <w:rFonts w:hint="eastAsia" w:ascii="Times New Roman" w:hAnsi="Times New Roman" w:eastAsia="仿宋_GB2312" w:cs="仿宋_GB2312"/>
          <w:color w:val="auto"/>
          <w:kern w:val="0"/>
          <w:sz w:val="32"/>
          <w:szCs w:val="32"/>
          <w:u w:val="none"/>
          <w:lang w:val="en-US" w:eastAsia="zh-CN" w:bidi="ar-SA"/>
        </w:rPr>
        <w:t>（3）港澳地区《无犯罪纪（记）录》（可在考察环节提供）。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六、关于考试</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rPr>
      </w:pPr>
      <w:r>
        <w:rPr>
          <w:rFonts w:hint="eastAsia" w:ascii="Times New Roman" w:hAnsi="Times New Roman" w:eastAsia="楷体_GB2312" w:cs="Times New Roman"/>
          <w:b/>
          <w:color w:val="auto"/>
          <w:kern w:val="0"/>
          <w:sz w:val="32"/>
          <w:szCs w:val="32"/>
          <w:highlight w:val="none"/>
          <w:u w:val="none"/>
          <w:lang w:val="en-US" w:eastAsia="zh-CN"/>
        </w:rPr>
        <w:t>20</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rPr>
        <w:t>考试时需要携带什么证件？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必须带齐准考证、本人有效居民身份证（与报名时一致）方可进入考场。</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rPr>
        <w:t>考试前遗失了身份证怎么办？</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遗失本人有效居民身份证的</w:t>
      </w: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人员，需及时到公安部门补办临时身份证。其他证件不能代替居民身份证。</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.笔试地点在哪里？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笔试地点详见准考证。建议</w:t>
      </w: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人员在考试前一天熟悉考场地址和交通路线。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七、关于体检</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23</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体检</w:t>
      </w:r>
      <w:r>
        <w:rPr>
          <w:rFonts w:hint="eastAsia" w:ascii="Times New Roman" w:hAnsi="Times New Roman" w:eastAsia="仿宋_GB2312" w:cs="Times New Roman"/>
          <w:color w:val="auto"/>
          <w:kern w:val="0"/>
          <w:sz w:val="32"/>
          <w:szCs w:val="32"/>
          <w:u w:val="none"/>
          <w:lang w:val="en-US" w:eastAsia="zh-CN" w:bidi="ar-SA"/>
        </w:rPr>
        <w:t>标准、工作要求和程序、工作纪律参照</w:t>
      </w:r>
      <w:r>
        <w:rPr>
          <w:rFonts w:hint="default" w:ascii="Times New Roman" w:hAnsi="Times New Roman" w:eastAsia="仿宋_GB2312" w:cs="Times New Roman"/>
          <w:color w:val="auto"/>
          <w:kern w:val="0"/>
          <w:sz w:val="32"/>
          <w:szCs w:val="32"/>
          <w:u w:val="none"/>
          <w:lang w:val="en-US" w:eastAsia="zh-CN" w:bidi="ar-SA"/>
        </w:rPr>
        <w:t>《广东省事业单位公开招聘人员体检实施细则（试行）》</w:t>
      </w:r>
      <w:r>
        <w:rPr>
          <w:rFonts w:hint="eastAsia" w:ascii="Times New Roman" w:hAnsi="Times New Roman" w:eastAsia="仿宋_GB2312" w:cs="Times New Roman"/>
          <w:color w:val="auto"/>
          <w:kern w:val="0"/>
          <w:sz w:val="32"/>
          <w:szCs w:val="32"/>
          <w:u w:val="none"/>
          <w:lang w:val="en-US" w:eastAsia="zh-CN" w:bidi="ar-SA"/>
        </w:rPr>
        <w:t>有关规定执行。</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24</w:t>
      </w:r>
      <w:r>
        <w:rPr>
          <w:rFonts w:hint="default" w:ascii="Times New Roman" w:hAnsi="Times New Roman" w:eastAsia="楷体_GB2312" w:cs="Times New Roman"/>
          <w:b/>
          <w:bCs w:val="0"/>
          <w:color w:val="auto"/>
          <w:kern w:val="0"/>
          <w:sz w:val="32"/>
          <w:szCs w:val="32"/>
          <w:highlight w:val="none"/>
          <w:u w:val="none"/>
          <w:lang w:val="en-US" w:eastAsia="zh-CN" w:bidi="ar-SA"/>
        </w:rPr>
        <w:t>.哪些情况可复检，复检程序是什么？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人员对本人体检结果有疑问的，可以提出复检要求。复检要求应在接到体检结论通知之日起</w:t>
      </w:r>
      <w:r>
        <w:rPr>
          <w:rFonts w:hint="eastAsia" w:ascii="Times New Roman" w:hAnsi="Times New Roman" w:eastAsia="仿宋_GB2312" w:cs="仿宋_GB2312"/>
          <w:color w:val="auto"/>
          <w:kern w:val="0"/>
          <w:sz w:val="32"/>
          <w:szCs w:val="32"/>
          <w:u w:val="none"/>
          <w:lang w:val="en-US" w:eastAsia="zh-CN" w:bidi="ar-SA"/>
        </w:rPr>
        <w:t>3个工作日内提出。招聘单位主管部门应在收到复检要求10个</w:t>
      </w:r>
      <w:r>
        <w:rPr>
          <w:rFonts w:hint="default" w:ascii="Times New Roman" w:hAnsi="Times New Roman" w:eastAsia="仿宋_GB2312" w:cs="Times New Roman"/>
          <w:color w:val="auto"/>
          <w:kern w:val="0"/>
          <w:sz w:val="32"/>
          <w:szCs w:val="32"/>
          <w:u w:val="none"/>
          <w:lang w:val="en-US" w:eastAsia="zh-CN" w:bidi="ar-SA"/>
        </w:rPr>
        <w:t>工作日内组织复检。复检原则上应更换到不低于原体检医院等级的其他符合资质的医院进行。复检医院由</w:t>
      </w:r>
      <w:r>
        <w:rPr>
          <w:rFonts w:hint="eastAsia" w:ascii="Times New Roman" w:hAnsi="Times New Roman" w:eastAsia="仿宋_GB2312" w:cs="Times New Roman"/>
          <w:color w:val="auto"/>
          <w:kern w:val="0"/>
          <w:sz w:val="32"/>
          <w:szCs w:val="32"/>
          <w:u w:val="none"/>
          <w:lang w:val="en-US" w:eastAsia="zh-CN" w:bidi="ar-SA"/>
        </w:rPr>
        <w:t>招聘</w:t>
      </w:r>
      <w:r>
        <w:rPr>
          <w:rFonts w:hint="default" w:ascii="Times New Roman" w:hAnsi="Times New Roman" w:eastAsia="仿宋_GB2312" w:cs="Times New Roman"/>
          <w:color w:val="auto"/>
          <w:kern w:val="0"/>
          <w:sz w:val="32"/>
          <w:szCs w:val="32"/>
          <w:u w:val="none"/>
          <w:lang w:val="en-US" w:eastAsia="zh-CN" w:bidi="ar-SA"/>
        </w:rPr>
        <w:t>单位主管部门指定。复检只能进</w:t>
      </w:r>
      <w:r>
        <w:rPr>
          <w:rFonts w:hint="eastAsia" w:ascii="Times New Roman" w:hAnsi="Times New Roman" w:eastAsia="仿宋_GB2312" w:cs="仿宋_GB2312"/>
          <w:color w:val="auto"/>
          <w:kern w:val="0"/>
          <w:sz w:val="32"/>
          <w:szCs w:val="32"/>
          <w:u w:val="none"/>
          <w:lang w:val="en-US" w:eastAsia="zh-CN" w:bidi="ar-SA"/>
        </w:rPr>
        <w:t>行1次</w:t>
      </w:r>
      <w:r>
        <w:rPr>
          <w:rFonts w:hint="default" w:ascii="Times New Roman" w:hAnsi="Times New Roman" w:eastAsia="仿宋_GB2312" w:cs="Times New Roman"/>
          <w:color w:val="auto"/>
          <w:kern w:val="0"/>
          <w:sz w:val="32"/>
          <w:szCs w:val="32"/>
          <w:u w:val="none"/>
          <w:lang w:val="en-US" w:eastAsia="zh-CN" w:bidi="ar-SA"/>
        </w:rPr>
        <w:t>，体检结果以复检结论为准。</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w:t>
      </w:r>
      <w:r>
        <w:rPr>
          <w:rFonts w:hint="eastAsia" w:ascii="Times New Roman" w:hAnsi="Times New Roman" w:eastAsia="仿宋_GB2312" w:cs="Times New Roman"/>
          <w:color w:val="auto"/>
          <w:kern w:val="0"/>
          <w:sz w:val="32"/>
          <w:szCs w:val="32"/>
          <w:highlight w:val="none"/>
          <w:u w:val="none"/>
          <w:lang w:val="en-US" w:eastAsia="zh-CN"/>
        </w:rPr>
        <w:t>招聘单位或其</w:t>
      </w:r>
      <w:r>
        <w:rPr>
          <w:rFonts w:hint="default" w:ascii="Times New Roman" w:hAnsi="Times New Roman" w:eastAsia="仿宋_GB2312" w:cs="Times New Roman"/>
          <w:color w:val="auto"/>
          <w:kern w:val="0"/>
          <w:sz w:val="32"/>
          <w:szCs w:val="32"/>
          <w:highlight w:val="none"/>
          <w:u w:val="none"/>
          <w:lang w:val="en-US" w:eastAsia="zh-CN"/>
        </w:rPr>
        <w:t>主管部门在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w:t>
      </w:r>
      <w:r>
        <w:rPr>
          <w:rFonts w:hint="eastAsia" w:ascii="Times New Roman" w:hAnsi="Times New Roman" w:eastAsia="仿宋_GB2312" w:cs="Times New Roman"/>
          <w:color w:val="auto"/>
          <w:kern w:val="0"/>
          <w:sz w:val="32"/>
          <w:szCs w:val="32"/>
          <w:highlight w:val="none"/>
          <w:u w:val="none"/>
          <w:lang w:val="en-US" w:eastAsia="zh-CN"/>
        </w:rPr>
        <w:t>劳动合同签订</w:t>
      </w:r>
      <w:r>
        <w:rPr>
          <w:rFonts w:hint="default" w:ascii="Times New Roman" w:hAnsi="Times New Roman" w:eastAsia="仿宋_GB2312" w:cs="Times New Roman"/>
          <w:color w:val="auto"/>
          <w:kern w:val="0"/>
          <w:sz w:val="32"/>
          <w:szCs w:val="32"/>
          <w:highlight w:val="none"/>
          <w:u w:val="none"/>
          <w:lang w:val="en-US" w:eastAsia="zh-CN"/>
        </w:rPr>
        <w:t>手续等过程中，发现</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val="en-US" w:eastAsia="zh-CN"/>
        </w:rPr>
        <w:t>人员存在不符合招聘公告及岗位资格条件的，或存在填写虚假信息、提供虚假材料等情形的，将按规定取消考试或聘用资格。</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val="en-US" w:eastAsia="zh-CN"/>
        </w:rPr>
        <w:t>人员须于面试资格复审前取得岗位要求的</w:t>
      </w:r>
      <w:r>
        <w:rPr>
          <w:rFonts w:hint="eastAsia" w:ascii="Times New Roman" w:hAnsi="Times New Roman" w:eastAsia="仿宋_GB2312" w:cs="Times New Roman"/>
          <w:color w:val="auto"/>
          <w:kern w:val="0"/>
          <w:sz w:val="32"/>
          <w:szCs w:val="32"/>
          <w:highlight w:val="none"/>
          <w:u w:val="none"/>
          <w:lang w:val="en-US" w:eastAsia="zh-CN"/>
        </w:rPr>
        <w:t>专业技术资格（职称）、党员身份证明、工作经历证明等材料</w:t>
      </w:r>
      <w:r>
        <w:rPr>
          <w:rFonts w:hint="default" w:ascii="Times New Roman" w:hAnsi="Times New Roman" w:eastAsia="仿宋_GB2312" w:cs="Times New Roman"/>
          <w:color w:val="auto"/>
          <w:kern w:val="0"/>
          <w:sz w:val="32"/>
          <w:szCs w:val="32"/>
          <w:highlight w:val="none"/>
          <w:u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26.2026届毕业生在面试资格复审时须提供哪些材料？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2026届毕业生在面试资格复审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九、关于考察</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27</w:t>
      </w:r>
      <w:r>
        <w:rPr>
          <w:rFonts w:hint="default" w:ascii="Times New Roman" w:hAnsi="Times New Roman" w:eastAsia="楷体_GB2312" w:cs="Times New Roman"/>
          <w:b/>
          <w:bCs w:val="0"/>
          <w:color w:val="auto"/>
          <w:kern w:val="0"/>
          <w:sz w:val="32"/>
          <w:szCs w:val="32"/>
          <w:highlight w:val="none"/>
          <w:u w:val="none"/>
          <w:lang w:val="en-US" w:eastAsia="zh-CN" w:bidi="ar-SA"/>
        </w:rPr>
        <w:t>.考察时需要对考察人选进行资格复审吗？</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Times New Roman"/>
          <w:color w:val="auto"/>
          <w:kern w:val="0"/>
          <w:sz w:val="32"/>
          <w:szCs w:val="32"/>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color w:val="auto"/>
          <w:lang w:val="en-US" w:eastAsia="zh-CN"/>
        </w:rPr>
      </w:pPr>
      <w:r>
        <w:rPr>
          <w:rFonts w:hint="eastAsia" w:ascii="Times New Roman" w:hAnsi="Times New Roman" w:eastAsia="黑体" w:cs="黑体"/>
          <w:color w:val="auto"/>
          <w:kern w:val="0"/>
          <w:sz w:val="32"/>
          <w:szCs w:val="32"/>
          <w:u w:val="none"/>
          <w:lang w:val="en-US" w:eastAsia="zh-CN" w:bidi="ar-SA"/>
        </w:rPr>
        <w:t>本指南仅适用于珠海市2026年市直机关事业单位合同制职员公开招聘。</w:t>
      </w:r>
    </w:p>
    <w:sectPr>
      <w:footerReference r:id="rId3" w:type="default"/>
      <w:pgSz w:w="11906" w:h="16838"/>
      <w:pgMar w:top="2154" w:right="1474" w:bottom="1440" w:left="1587" w:header="851" w:footer="992" w:gutter="0"/>
      <w:pgNumType w:fmt="numberInDash"/>
      <w:cols w:space="0" w:num="1"/>
      <w:rtlGutter w:val="0"/>
      <w:docGrid w:type="linesAndChars" w:linePitch="60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0"/>
  <w:bordersDoNotSurroundFooter w:val="0"/>
  <w:documentProtection w:enforcement="0"/>
  <w:defaultTabStop w:val="420"/>
  <w:drawingGridHorizontalSpacing w:val="158"/>
  <w:drawingGridVerticalSpacing w:val="301"/>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zYjhhNmMzNDFmYTY4Y2VjZjZkNDY3OTI4ZTkwMzYifQ=="/>
  </w:docVars>
  <w:rsids>
    <w:rsidRoot w:val="7C0051D3"/>
    <w:rsid w:val="0134334D"/>
    <w:rsid w:val="01674B36"/>
    <w:rsid w:val="01BF22AA"/>
    <w:rsid w:val="020874E7"/>
    <w:rsid w:val="02404473"/>
    <w:rsid w:val="026A19C7"/>
    <w:rsid w:val="02D32C34"/>
    <w:rsid w:val="03A155AA"/>
    <w:rsid w:val="03D50EA8"/>
    <w:rsid w:val="043726B1"/>
    <w:rsid w:val="05AE7439"/>
    <w:rsid w:val="05DB2490"/>
    <w:rsid w:val="067B97EA"/>
    <w:rsid w:val="068E3068"/>
    <w:rsid w:val="06CC5DCF"/>
    <w:rsid w:val="072E66E0"/>
    <w:rsid w:val="073C7E17"/>
    <w:rsid w:val="07A04A7E"/>
    <w:rsid w:val="07FF6142"/>
    <w:rsid w:val="085068E9"/>
    <w:rsid w:val="08A20B0C"/>
    <w:rsid w:val="09E05E48"/>
    <w:rsid w:val="0A210031"/>
    <w:rsid w:val="0A3E761B"/>
    <w:rsid w:val="0A625413"/>
    <w:rsid w:val="0A6E0A22"/>
    <w:rsid w:val="0ABC2678"/>
    <w:rsid w:val="0AF52D03"/>
    <w:rsid w:val="0B400931"/>
    <w:rsid w:val="0C6E3C92"/>
    <w:rsid w:val="0C8054F1"/>
    <w:rsid w:val="0C8773C0"/>
    <w:rsid w:val="0D0B7035"/>
    <w:rsid w:val="0D501814"/>
    <w:rsid w:val="0D9B7847"/>
    <w:rsid w:val="0DE37B89"/>
    <w:rsid w:val="0DE83D8E"/>
    <w:rsid w:val="0EED4BF0"/>
    <w:rsid w:val="0F99162A"/>
    <w:rsid w:val="0FCC78B5"/>
    <w:rsid w:val="106D4A29"/>
    <w:rsid w:val="10945AF4"/>
    <w:rsid w:val="10DF209A"/>
    <w:rsid w:val="10E12445"/>
    <w:rsid w:val="11392C3C"/>
    <w:rsid w:val="11E841A7"/>
    <w:rsid w:val="11F61078"/>
    <w:rsid w:val="124F46BE"/>
    <w:rsid w:val="12700DA0"/>
    <w:rsid w:val="12FA72DC"/>
    <w:rsid w:val="13467328"/>
    <w:rsid w:val="134D2DD3"/>
    <w:rsid w:val="135F2461"/>
    <w:rsid w:val="139572CC"/>
    <w:rsid w:val="1408381B"/>
    <w:rsid w:val="15850AE3"/>
    <w:rsid w:val="15F4644F"/>
    <w:rsid w:val="16985253"/>
    <w:rsid w:val="16BB00FC"/>
    <w:rsid w:val="16F53334"/>
    <w:rsid w:val="173E4EDA"/>
    <w:rsid w:val="17684538"/>
    <w:rsid w:val="17E622F9"/>
    <w:rsid w:val="18022CC3"/>
    <w:rsid w:val="18A646A5"/>
    <w:rsid w:val="18B83A6D"/>
    <w:rsid w:val="18BA63B6"/>
    <w:rsid w:val="196204CB"/>
    <w:rsid w:val="19AA77F0"/>
    <w:rsid w:val="1A5A215D"/>
    <w:rsid w:val="1B4B2100"/>
    <w:rsid w:val="1BD1321E"/>
    <w:rsid w:val="1CA23A27"/>
    <w:rsid w:val="1CB52434"/>
    <w:rsid w:val="1D7710A3"/>
    <w:rsid w:val="1D8E71D2"/>
    <w:rsid w:val="1DD82EA5"/>
    <w:rsid w:val="1E0562ED"/>
    <w:rsid w:val="1E246F0C"/>
    <w:rsid w:val="1E381074"/>
    <w:rsid w:val="1E4002E0"/>
    <w:rsid w:val="1EFB6F4A"/>
    <w:rsid w:val="1F601E60"/>
    <w:rsid w:val="1F9A0D11"/>
    <w:rsid w:val="1FD679AE"/>
    <w:rsid w:val="1FF31AA5"/>
    <w:rsid w:val="2013615D"/>
    <w:rsid w:val="20A8358B"/>
    <w:rsid w:val="20F77109"/>
    <w:rsid w:val="21DD2A1C"/>
    <w:rsid w:val="21E32C78"/>
    <w:rsid w:val="22B42A30"/>
    <w:rsid w:val="23230BE6"/>
    <w:rsid w:val="2364791B"/>
    <w:rsid w:val="237C50A8"/>
    <w:rsid w:val="23FB15C9"/>
    <w:rsid w:val="244703F7"/>
    <w:rsid w:val="245A05B8"/>
    <w:rsid w:val="2480742C"/>
    <w:rsid w:val="251C6CF5"/>
    <w:rsid w:val="257F4ECE"/>
    <w:rsid w:val="25830070"/>
    <w:rsid w:val="25877F51"/>
    <w:rsid w:val="25976BA3"/>
    <w:rsid w:val="25EB5678"/>
    <w:rsid w:val="2608204B"/>
    <w:rsid w:val="261D30A7"/>
    <w:rsid w:val="26C026E4"/>
    <w:rsid w:val="26F0052D"/>
    <w:rsid w:val="271B6840"/>
    <w:rsid w:val="27396B3D"/>
    <w:rsid w:val="28797078"/>
    <w:rsid w:val="28C22747"/>
    <w:rsid w:val="29660608"/>
    <w:rsid w:val="297959DE"/>
    <w:rsid w:val="29A322B0"/>
    <w:rsid w:val="29C272E1"/>
    <w:rsid w:val="29F91402"/>
    <w:rsid w:val="2A07088F"/>
    <w:rsid w:val="2A3F1EAA"/>
    <w:rsid w:val="2A8A437A"/>
    <w:rsid w:val="2A9B5C88"/>
    <w:rsid w:val="2ABD4F11"/>
    <w:rsid w:val="2AF733C0"/>
    <w:rsid w:val="2B67376D"/>
    <w:rsid w:val="2B851DFB"/>
    <w:rsid w:val="2C2F3A5B"/>
    <w:rsid w:val="2CC9170B"/>
    <w:rsid w:val="2CEE0170"/>
    <w:rsid w:val="2D0F618F"/>
    <w:rsid w:val="2D3D5D56"/>
    <w:rsid w:val="2E117829"/>
    <w:rsid w:val="2E6A2FBE"/>
    <w:rsid w:val="2EE51B1E"/>
    <w:rsid w:val="2EE87C66"/>
    <w:rsid w:val="2EFC64EC"/>
    <w:rsid w:val="2F5A468C"/>
    <w:rsid w:val="2F6C64EE"/>
    <w:rsid w:val="2FAE19EB"/>
    <w:rsid w:val="2FBE5D03"/>
    <w:rsid w:val="2FD54F75"/>
    <w:rsid w:val="2FD951FF"/>
    <w:rsid w:val="2FFB46D0"/>
    <w:rsid w:val="3053562A"/>
    <w:rsid w:val="3093368D"/>
    <w:rsid w:val="313624EC"/>
    <w:rsid w:val="31E1017C"/>
    <w:rsid w:val="32065689"/>
    <w:rsid w:val="32AA5C21"/>
    <w:rsid w:val="34292840"/>
    <w:rsid w:val="343864A0"/>
    <w:rsid w:val="34472A8D"/>
    <w:rsid w:val="344E2C00"/>
    <w:rsid w:val="347D61BA"/>
    <w:rsid w:val="34902478"/>
    <w:rsid w:val="358704C1"/>
    <w:rsid w:val="35E34CEE"/>
    <w:rsid w:val="36680730"/>
    <w:rsid w:val="367C43C5"/>
    <w:rsid w:val="369C27B5"/>
    <w:rsid w:val="36A82A73"/>
    <w:rsid w:val="371F7EB5"/>
    <w:rsid w:val="3772024D"/>
    <w:rsid w:val="37C043F7"/>
    <w:rsid w:val="37E960D8"/>
    <w:rsid w:val="37FBA266"/>
    <w:rsid w:val="37FFAE0B"/>
    <w:rsid w:val="380B5C21"/>
    <w:rsid w:val="380D0CBB"/>
    <w:rsid w:val="38A21DBC"/>
    <w:rsid w:val="3922426C"/>
    <w:rsid w:val="39BB4B6E"/>
    <w:rsid w:val="39BE4775"/>
    <w:rsid w:val="39CD0879"/>
    <w:rsid w:val="39CE42C7"/>
    <w:rsid w:val="39F00D34"/>
    <w:rsid w:val="39FF23E7"/>
    <w:rsid w:val="3A971706"/>
    <w:rsid w:val="3A9F6984"/>
    <w:rsid w:val="3ACE01F5"/>
    <w:rsid w:val="3B2E3D5B"/>
    <w:rsid w:val="3B6E278E"/>
    <w:rsid w:val="3BC267E2"/>
    <w:rsid w:val="3C202542"/>
    <w:rsid w:val="3CD20544"/>
    <w:rsid w:val="3CE57A86"/>
    <w:rsid w:val="3D6F1B25"/>
    <w:rsid w:val="3DE44624"/>
    <w:rsid w:val="3DF5F28B"/>
    <w:rsid w:val="3E1F16EF"/>
    <w:rsid w:val="3E2D3FC9"/>
    <w:rsid w:val="3EAE6331"/>
    <w:rsid w:val="3EC73AA7"/>
    <w:rsid w:val="3F1474C8"/>
    <w:rsid w:val="3F3F05F8"/>
    <w:rsid w:val="3F412054"/>
    <w:rsid w:val="3F643CEA"/>
    <w:rsid w:val="3F69564A"/>
    <w:rsid w:val="3FCC7A99"/>
    <w:rsid w:val="3FF7B207"/>
    <w:rsid w:val="40B15330"/>
    <w:rsid w:val="413D795E"/>
    <w:rsid w:val="41537DE5"/>
    <w:rsid w:val="418E5DB6"/>
    <w:rsid w:val="41D25840"/>
    <w:rsid w:val="41F36AF0"/>
    <w:rsid w:val="42325038"/>
    <w:rsid w:val="443067A3"/>
    <w:rsid w:val="44591AD4"/>
    <w:rsid w:val="448935CA"/>
    <w:rsid w:val="44B24417"/>
    <w:rsid w:val="44CA3B79"/>
    <w:rsid w:val="4515385E"/>
    <w:rsid w:val="45885AF7"/>
    <w:rsid w:val="45C14DB3"/>
    <w:rsid w:val="45C97B6C"/>
    <w:rsid w:val="467C62CB"/>
    <w:rsid w:val="47187D56"/>
    <w:rsid w:val="47694D3A"/>
    <w:rsid w:val="4831554B"/>
    <w:rsid w:val="489A5EF5"/>
    <w:rsid w:val="489D2C92"/>
    <w:rsid w:val="48CC7399"/>
    <w:rsid w:val="48D76655"/>
    <w:rsid w:val="48E650F2"/>
    <w:rsid w:val="49792045"/>
    <w:rsid w:val="49867FE3"/>
    <w:rsid w:val="49AC2A4A"/>
    <w:rsid w:val="49CF5F54"/>
    <w:rsid w:val="49CF6233"/>
    <w:rsid w:val="4A026637"/>
    <w:rsid w:val="4A833655"/>
    <w:rsid w:val="4BB36CEA"/>
    <w:rsid w:val="4BC9442F"/>
    <w:rsid w:val="4BD60F23"/>
    <w:rsid w:val="4C7DA4A8"/>
    <w:rsid w:val="4CD16604"/>
    <w:rsid w:val="4D74000A"/>
    <w:rsid w:val="4DA24C84"/>
    <w:rsid w:val="4DBC23CA"/>
    <w:rsid w:val="4E445A15"/>
    <w:rsid w:val="4E994B58"/>
    <w:rsid w:val="4EED0063"/>
    <w:rsid w:val="4F0F5AAD"/>
    <w:rsid w:val="4F6A60BF"/>
    <w:rsid w:val="4F8F1FD9"/>
    <w:rsid w:val="4FC7155B"/>
    <w:rsid w:val="503264A6"/>
    <w:rsid w:val="50467CA0"/>
    <w:rsid w:val="50A41348"/>
    <w:rsid w:val="50DA703F"/>
    <w:rsid w:val="51C454A6"/>
    <w:rsid w:val="52570090"/>
    <w:rsid w:val="527A7AEE"/>
    <w:rsid w:val="52864AB5"/>
    <w:rsid w:val="52BF7638"/>
    <w:rsid w:val="53663062"/>
    <w:rsid w:val="5425419C"/>
    <w:rsid w:val="54B81DFA"/>
    <w:rsid w:val="54C99510"/>
    <w:rsid w:val="54F926B6"/>
    <w:rsid w:val="54FC3F5D"/>
    <w:rsid w:val="554B2E4D"/>
    <w:rsid w:val="554C0BFF"/>
    <w:rsid w:val="55BC0A11"/>
    <w:rsid w:val="55D92630"/>
    <w:rsid w:val="561974F0"/>
    <w:rsid w:val="5665137B"/>
    <w:rsid w:val="56E929FA"/>
    <w:rsid w:val="57334006"/>
    <w:rsid w:val="57500470"/>
    <w:rsid w:val="584F5E32"/>
    <w:rsid w:val="592B3E8C"/>
    <w:rsid w:val="5A3127C8"/>
    <w:rsid w:val="5AB416D2"/>
    <w:rsid w:val="5AF66501"/>
    <w:rsid w:val="5B0F0377"/>
    <w:rsid w:val="5BAE2A00"/>
    <w:rsid w:val="5BF853EA"/>
    <w:rsid w:val="5C1150D9"/>
    <w:rsid w:val="5C825E08"/>
    <w:rsid w:val="5CDB7B78"/>
    <w:rsid w:val="5DED3CD6"/>
    <w:rsid w:val="5E1159AC"/>
    <w:rsid w:val="5EEF46DE"/>
    <w:rsid w:val="5F073E04"/>
    <w:rsid w:val="5F2029D1"/>
    <w:rsid w:val="5F5E33F9"/>
    <w:rsid w:val="5F685598"/>
    <w:rsid w:val="5F7DEFAA"/>
    <w:rsid w:val="5F937D04"/>
    <w:rsid w:val="5FCB4C7F"/>
    <w:rsid w:val="600316F8"/>
    <w:rsid w:val="6144723D"/>
    <w:rsid w:val="614A75C6"/>
    <w:rsid w:val="61F17973"/>
    <w:rsid w:val="62161218"/>
    <w:rsid w:val="62197B9F"/>
    <w:rsid w:val="62B007BE"/>
    <w:rsid w:val="630F28F7"/>
    <w:rsid w:val="6313154E"/>
    <w:rsid w:val="6396740E"/>
    <w:rsid w:val="63F94A9D"/>
    <w:rsid w:val="652C4786"/>
    <w:rsid w:val="65770CED"/>
    <w:rsid w:val="658F2766"/>
    <w:rsid w:val="65C91941"/>
    <w:rsid w:val="65E45137"/>
    <w:rsid w:val="65F11AF2"/>
    <w:rsid w:val="66131073"/>
    <w:rsid w:val="66232513"/>
    <w:rsid w:val="66C16DEC"/>
    <w:rsid w:val="670C058D"/>
    <w:rsid w:val="67114392"/>
    <w:rsid w:val="6752466E"/>
    <w:rsid w:val="67A552DC"/>
    <w:rsid w:val="67B31882"/>
    <w:rsid w:val="6805513B"/>
    <w:rsid w:val="687D40B9"/>
    <w:rsid w:val="68817BFC"/>
    <w:rsid w:val="69167959"/>
    <w:rsid w:val="69170F47"/>
    <w:rsid w:val="694A3AE0"/>
    <w:rsid w:val="69735BCE"/>
    <w:rsid w:val="69792FD7"/>
    <w:rsid w:val="697C51CD"/>
    <w:rsid w:val="69A13690"/>
    <w:rsid w:val="6A035CD2"/>
    <w:rsid w:val="6A65136D"/>
    <w:rsid w:val="6A8A72F5"/>
    <w:rsid w:val="6AD04C0E"/>
    <w:rsid w:val="6AD33D8B"/>
    <w:rsid w:val="6B3E1085"/>
    <w:rsid w:val="6B606630"/>
    <w:rsid w:val="6B6FA4BE"/>
    <w:rsid w:val="6B98272D"/>
    <w:rsid w:val="6BC53F7A"/>
    <w:rsid w:val="6BC92A8C"/>
    <w:rsid w:val="6CE435B4"/>
    <w:rsid w:val="6D035E2F"/>
    <w:rsid w:val="6D0D3CD3"/>
    <w:rsid w:val="6D1831A5"/>
    <w:rsid w:val="6D2A52C6"/>
    <w:rsid w:val="6D487220"/>
    <w:rsid w:val="6D693313"/>
    <w:rsid w:val="6DB54D5D"/>
    <w:rsid w:val="6DC21BA6"/>
    <w:rsid w:val="6DD46702"/>
    <w:rsid w:val="6DEB4A67"/>
    <w:rsid w:val="6E0B548B"/>
    <w:rsid w:val="6EA54043"/>
    <w:rsid w:val="6EEB6E9A"/>
    <w:rsid w:val="6EFFCF8B"/>
    <w:rsid w:val="6F3B0F07"/>
    <w:rsid w:val="6F4DFBA7"/>
    <w:rsid w:val="6FDD5E91"/>
    <w:rsid w:val="6FEDD86E"/>
    <w:rsid w:val="6FFE3A89"/>
    <w:rsid w:val="6FFF93E2"/>
    <w:rsid w:val="70C56EA2"/>
    <w:rsid w:val="71203781"/>
    <w:rsid w:val="717B62C5"/>
    <w:rsid w:val="71D04E81"/>
    <w:rsid w:val="7214406C"/>
    <w:rsid w:val="725A2B3E"/>
    <w:rsid w:val="72DF6D19"/>
    <w:rsid w:val="72EA0504"/>
    <w:rsid w:val="734368BA"/>
    <w:rsid w:val="73B74578"/>
    <w:rsid w:val="73E61ACA"/>
    <w:rsid w:val="741F173E"/>
    <w:rsid w:val="74AC08B8"/>
    <w:rsid w:val="75361DE0"/>
    <w:rsid w:val="75CD464D"/>
    <w:rsid w:val="75E10932"/>
    <w:rsid w:val="765F1287"/>
    <w:rsid w:val="76A1362F"/>
    <w:rsid w:val="76B86004"/>
    <w:rsid w:val="77712A31"/>
    <w:rsid w:val="77FB3912"/>
    <w:rsid w:val="784D7897"/>
    <w:rsid w:val="786D185B"/>
    <w:rsid w:val="78CF2EF4"/>
    <w:rsid w:val="78DE7952"/>
    <w:rsid w:val="79E34A36"/>
    <w:rsid w:val="79F76858"/>
    <w:rsid w:val="7A791022"/>
    <w:rsid w:val="7A993B76"/>
    <w:rsid w:val="7AD16240"/>
    <w:rsid w:val="7AD77D78"/>
    <w:rsid w:val="7AE21483"/>
    <w:rsid w:val="7B5130F6"/>
    <w:rsid w:val="7BB61FF0"/>
    <w:rsid w:val="7BBB338E"/>
    <w:rsid w:val="7BD909D5"/>
    <w:rsid w:val="7BED2A96"/>
    <w:rsid w:val="7BF76AF5"/>
    <w:rsid w:val="7BFB5D5D"/>
    <w:rsid w:val="7C0051D3"/>
    <w:rsid w:val="7D164F6A"/>
    <w:rsid w:val="7DCA241B"/>
    <w:rsid w:val="7DFF3C02"/>
    <w:rsid w:val="7E365501"/>
    <w:rsid w:val="7E525CD1"/>
    <w:rsid w:val="7E6935B6"/>
    <w:rsid w:val="7EB2640D"/>
    <w:rsid w:val="7EE54C2A"/>
    <w:rsid w:val="7EE8575E"/>
    <w:rsid w:val="7EFE2A87"/>
    <w:rsid w:val="7F2A15A5"/>
    <w:rsid w:val="7F732567"/>
    <w:rsid w:val="7F7E249A"/>
    <w:rsid w:val="7FAE710A"/>
    <w:rsid w:val="7FB302B7"/>
    <w:rsid w:val="7FBE3597"/>
    <w:rsid w:val="7FBFE638"/>
    <w:rsid w:val="7FE02D74"/>
    <w:rsid w:val="7FEC8AB2"/>
    <w:rsid w:val="7FF15539"/>
    <w:rsid w:val="7FF9082C"/>
    <w:rsid w:val="977FD255"/>
    <w:rsid w:val="97FF0A62"/>
    <w:rsid w:val="9B77CCE4"/>
    <w:rsid w:val="A29F4E7F"/>
    <w:rsid w:val="A6FAC0B5"/>
    <w:rsid w:val="A73F3209"/>
    <w:rsid w:val="AFDAF5F2"/>
    <w:rsid w:val="B1E7B394"/>
    <w:rsid w:val="B7FFF5A6"/>
    <w:rsid w:val="BA7B37E9"/>
    <w:rsid w:val="BD7671D3"/>
    <w:rsid w:val="BDD7A8F9"/>
    <w:rsid w:val="BED90113"/>
    <w:rsid w:val="BF5F002F"/>
    <w:rsid w:val="C9F7C905"/>
    <w:rsid w:val="CE5FEAB2"/>
    <w:rsid w:val="CFC722FB"/>
    <w:rsid w:val="CFFFB726"/>
    <w:rsid w:val="D64F112A"/>
    <w:rsid w:val="DD720323"/>
    <w:rsid w:val="DD7BAAC1"/>
    <w:rsid w:val="DF5FB4E9"/>
    <w:rsid w:val="DFB379AE"/>
    <w:rsid w:val="DFD247AB"/>
    <w:rsid w:val="E5EFFDCD"/>
    <w:rsid w:val="E97FFDA4"/>
    <w:rsid w:val="EC914389"/>
    <w:rsid w:val="ECFF6643"/>
    <w:rsid w:val="EF7A612A"/>
    <w:rsid w:val="EFAB75FB"/>
    <w:rsid w:val="EFCC6389"/>
    <w:rsid w:val="F237F149"/>
    <w:rsid w:val="F5C986A3"/>
    <w:rsid w:val="F6AA8645"/>
    <w:rsid w:val="F6FB56AA"/>
    <w:rsid w:val="F735958A"/>
    <w:rsid w:val="F7FD7521"/>
    <w:rsid w:val="F7FF21F7"/>
    <w:rsid w:val="FBF83440"/>
    <w:rsid w:val="FBFF44AD"/>
    <w:rsid w:val="FD97A2E4"/>
    <w:rsid w:val="FDAB084C"/>
    <w:rsid w:val="FDBFD15D"/>
    <w:rsid w:val="FDDFA82D"/>
    <w:rsid w:val="FDEF47D4"/>
    <w:rsid w:val="FDFDADE8"/>
    <w:rsid w:val="FE9F68B5"/>
    <w:rsid w:val="FF56F174"/>
    <w:rsid w:val="FF6EEBAF"/>
    <w:rsid w:val="FF767CD0"/>
    <w:rsid w:val="FF7FA837"/>
    <w:rsid w:val="FFBF118E"/>
    <w:rsid w:val="FFCB3D76"/>
    <w:rsid w:val="FFD12677"/>
    <w:rsid w:val="FFDF515C"/>
    <w:rsid w:val="FFF5E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2834</Words>
  <Characters>2933</Characters>
  <Lines>0</Lines>
  <Paragraphs>0</Paragraphs>
  <TotalTime>64</TotalTime>
  <ScaleCrop>false</ScaleCrop>
  <LinksUpToDate>false</LinksUpToDate>
  <CharactersWithSpaces>2993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2023-08-16T01:40:00Z</dcterms:created>
  <dc:creator>Mr.Honda</dc:creator>
  <cp:lastModifiedBy>zhangh90</cp:lastModifiedBy>
  <cp:lastPrinted>2025-08-24T14:53:00Z</cp:lastPrinted>
  <dcterms:modified xsi:type="dcterms:W3CDTF">2026-04-07T14:23:50Z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4C5BA14320EC44B7E4C7B769426AFEC5</vt:lpwstr>
  </property>
</Properties>
</file>