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ECA4F">
      <w:pPr>
        <w:spacing w:line="550" w:lineRule="exact"/>
        <w:rPr>
          <w:rFonts w:ascii="Times New Roman" w:hAnsi="Times New Roman" w:eastAsia="黑体" w:cs="Times New Roman"/>
          <w:sz w:val="32"/>
          <w:szCs w:val="32"/>
          <w:highlight w:val="none"/>
        </w:rPr>
      </w:pPr>
      <w:r>
        <w:rPr>
          <w:rFonts w:ascii="Times New Roman" w:hAnsi="Times New Roman" w:eastAsia="黑体" w:cs="Times New Roman"/>
          <w:sz w:val="32"/>
          <w:szCs w:val="32"/>
          <w:highlight w:val="none"/>
          <w:lang w:bidi="ar"/>
        </w:rPr>
        <w:t>附件5</w:t>
      </w:r>
      <w:bookmarkStart w:id="0" w:name="_GoBack"/>
      <w:bookmarkEnd w:id="0"/>
    </w:p>
    <w:p w14:paraId="3B93FB50">
      <w:pPr>
        <w:widowControl/>
        <w:autoSpaceDE w:val="0"/>
        <w:autoSpaceDN w:val="0"/>
        <w:spacing w:line="550" w:lineRule="exact"/>
        <w:jc w:val="center"/>
        <w:rPr>
          <w:rFonts w:ascii="Times New Roman" w:hAnsi="Times New Roman" w:eastAsia="等线" w:cs="Times New Roman"/>
          <w:sz w:val="32"/>
          <w:szCs w:val="32"/>
          <w:highlight w:val="none"/>
        </w:rPr>
      </w:pPr>
      <w:r>
        <w:rPr>
          <w:rFonts w:ascii="Times New Roman" w:hAnsi="Times New Roman" w:eastAsia="等线" w:cs="Times New Roman"/>
          <w:sz w:val="32"/>
          <w:szCs w:val="32"/>
          <w:highlight w:val="none"/>
          <w:lang w:bidi="ar"/>
        </w:rPr>
        <w:t xml:space="preserve"> </w:t>
      </w:r>
    </w:p>
    <w:p w14:paraId="371CF1E6"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ascii="Times New Roman" w:hAnsi="Times New Roman" w:eastAsia="方正小标宋简体" w:cs="Times New Roman"/>
          <w:sz w:val="44"/>
          <w:szCs w:val="44"/>
          <w:highlight w:val="none"/>
          <w:lang w:bidi="ar"/>
        </w:rPr>
        <w:t>国家教育行政部门最新版高等教育学科</w:t>
      </w:r>
    </w:p>
    <w:p w14:paraId="6C78C31E"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ascii="Times New Roman" w:hAnsi="Times New Roman" w:eastAsia="方正小标宋简体" w:cs="Times New Roman"/>
          <w:sz w:val="44"/>
          <w:szCs w:val="44"/>
          <w:highlight w:val="none"/>
          <w:lang w:bidi="ar"/>
        </w:rPr>
        <w:t>专业目录网址链接</w:t>
      </w:r>
    </w:p>
    <w:p w14:paraId="6FE2496F">
      <w:pPr>
        <w:widowControl/>
        <w:autoSpaceDE w:val="0"/>
        <w:autoSpaceDN w:val="0"/>
        <w:spacing w:line="550" w:lineRule="exact"/>
        <w:jc w:val="center"/>
        <w:rPr>
          <w:rFonts w:ascii="Times New Roman" w:hAnsi="Times New Roman" w:eastAsia="等线" w:cs="Times New Roman"/>
          <w:sz w:val="32"/>
          <w:szCs w:val="32"/>
          <w:highlight w:val="none"/>
        </w:rPr>
      </w:pPr>
      <w:r>
        <w:rPr>
          <w:rFonts w:ascii="Times New Roman" w:hAnsi="Times New Roman" w:eastAsia="等线" w:cs="Times New Roman"/>
          <w:sz w:val="32"/>
          <w:szCs w:val="32"/>
          <w:highlight w:val="none"/>
          <w:lang w:bidi="ar"/>
        </w:rPr>
        <w:t xml:space="preserve"> </w:t>
      </w:r>
    </w:p>
    <w:p w14:paraId="36CB49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一、专科</w:t>
      </w:r>
    </w:p>
    <w:p w14:paraId="102539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1.教育部关于印发《普通高等学校高等职业教育（专科）专业设置管理办法》和《普通高等学校高等职业教育（专科）专业目录（2015年）》的通知</w:t>
      </w:r>
    </w:p>
    <w:p w14:paraId="1BF28E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644ACB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http://www.moe.gov.cn/srcsite/A07/moe_953/201511/t20151105_217877.html</w:t>
      </w:r>
    </w:p>
    <w:p w14:paraId="030921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《普通高等学校高等职业教育（专科）专业目录》2016年增补专业</w:t>
      </w:r>
    </w:p>
    <w:p w14:paraId="1756CB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4FCE8F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http://www.moe.gov.cn/srcsite/A07/s7055/201609/t20160906_277892.html</w:t>
      </w:r>
    </w:p>
    <w:p w14:paraId="0CA25F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二、本科</w:t>
      </w:r>
    </w:p>
    <w:p w14:paraId="68B0BD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教育部关于印发《普通高等学校本科专业目录（2012年）》《普通高等学校本科专业设置管理规定》等文件的通知</w:t>
      </w:r>
    </w:p>
    <w:p w14:paraId="47D510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7EC08A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http://www.moe.gov.cn/srcsite/A08/moe_1034/s3882/201209/t20120918_143152.html</w:t>
      </w:r>
    </w:p>
    <w:p w14:paraId="52F5E1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教育部关于公布2019年度普通高等学校本科专业备案和审批结果的通知</w:t>
      </w:r>
    </w:p>
    <w:p w14:paraId="46B281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7130EB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http://www.moe.gov.cn/srcsite/A08/moe_1034/s4930/202003/t20200303_426853.html</w:t>
      </w:r>
    </w:p>
    <w:p w14:paraId="61353A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教育部关于公布2020年度普通高等学校本科专业备案和审批结果的通知</w:t>
      </w:r>
    </w:p>
    <w:p w14:paraId="5283B4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562E3F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"http://www.moe.gov.cn/srcsite/A08/moe_1034/s4930/202103/t20210301_516076.html" </w:instrTex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http://www.moe.gov.cn/srcsite/A08/moe_1034/s4930/202103/t20210301_516076.html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 w14:paraId="478B2E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教育部关于公布《普通高等学校本科专业目录（2026年）》的通知</w:t>
      </w:r>
    </w:p>
    <w:p w14:paraId="5621F6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https://hudong.moe.gov.cn/srcsite/A08/moe_1034/s3882/202604/t20260427_1434931.html</w:t>
      </w:r>
    </w:p>
    <w:p w14:paraId="7A905A2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研究生</w:t>
      </w:r>
    </w:p>
    <w:p w14:paraId="7AFBF0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1.研究生教育学科专业目录（2022年）</w:t>
      </w:r>
    </w:p>
    <w:p w14:paraId="3638C8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5A732C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http://www.moe.gov.cn/srcsite/A22/moe_833/202209/W020220914572994461110.pdf</w:t>
      </w:r>
    </w:p>
    <w:p w14:paraId="164E3D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2.研究生招生学科专业代码册（2024年9月）</w:t>
      </w:r>
    </w:p>
    <w:p w14:paraId="5DAEBE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pict>
          <v:shape id="_x0000_s1026" o:spid="_x0000_s1026" o:spt="75" type="#_x0000_t75" style="position:absolute;left:0pt;margin-left:17.95pt;margin-top:14.05pt;height:37.8pt;width:127.15pt;mso-wrap-distance-bottom:0pt;mso-wrap-distance-top:0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topAndBottom"/>
          </v:shape>
          <o:OLEObject Type="Embed" ProgID="Package" ShapeID="_x0000_s1026" DrawAspect="Content" ObjectID="_1468075725" r:id="rId4">
            <o:LockedField>false</o:LockedField>
          </o:OLEObject>
        </w:pic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（双击打开）</w:t>
      </w:r>
    </w:p>
    <w:p w14:paraId="3E0B74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四、补充</w:t>
      </w:r>
    </w:p>
    <w:p w14:paraId="27798C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教育部关于印发《高等学历继续教育专业设置管理办法》的通知</w:t>
      </w:r>
    </w:p>
    <w:p w14:paraId="012FE4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60E80B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"http://www.moe.gov.cn/srcsite/A07/moe_743/201612/t20161202_290707.html" </w:instrTex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http://www.moe.gov.cn/srcsite/A07/moe_743/201612/t20161202_290707.html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 w14:paraId="2A6134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2.人力资源和社会保障部《全国技工院校专业目录》</w:t>
      </w:r>
    </w:p>
    <w:p w14:paraId="694B81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45884C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https://jg.class.com.cn/cms/searchResources.htm?type=%E8%B5%84%E6%BA%90&amp;key=%E4%B8%93%E4%B8%9A%E7%9B%AE%E5%BD%95</w:t>
      </w:r>
    </w:p>
    <w:p w14:paraId="79EC65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3.教育部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关于印发《职业教育专业目录（2021年）》的通知</w:t>
      </w:r>
    </w:p>
    <w:p w14:paraId="2ED9F3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2E5CE1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http://www.moe.gov.cn/s78/A07/zcs_ztzl/2017_zt06/17zt06_bznr/zhijiao/</w:t>
      </w:r>
    </w:p>
    <w:p w14:paraId="7DF49D0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A65A318-D16D-4B7D-9C79-7B64F4100CC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723B1B5-3B6A-4938-942A-DAEEAA86F199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D51F782A-B305-4FAE-831A-83E741586EC1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0FF36920-1A55-44C5-AD56-F672D21B01A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1CC1D326-6529-47D3-B423-19C50342E5F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AE69B0"/>
    <w:multiLevelType w:val="singleLevel"/>
    <w:tmpl w:val="A5AE69B0"/>
    <w:lvl w:ilvl="0" w:tentative="0">
      <w:start w:val="3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6B627D"/>
    <w:rsid w:val="406B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/>
    </w:pPr>
    <w:rPr>
      <w:rFonts w:ascii="Times New Roman" w:hAnsi="Times New Roman"/>
    </w:rPr>
  </w:style>
  <w:style w:type="paragraph" w:styleId="3">
    <w:name w:val="Body Text First Indent 2"/>
    <w:basedOn w:val="2"/>
    <w:qFormat/>
    <w:uiPriority w:val="0"/>
    <w:pPr>
      <w:ind w:left="200" w:leftChars="200" w:firstLine="420"/>
    </w:pPr>
    <w:rPr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2026-07-07T06:49:00Z</dcterms:created>
  <dc:creator>WPS_1508153277</dc:creator>
  <cp:lastModifiedBy>WPS_1508153277</cp:lastModifiedBy>
  <dcterms:modified xsi:type="dcterms:W3CDTF">2026-07-07T06:54:48Z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5937F890CA1E448AAA967183BCADA9BD_11</vt:lpwstr>
  </property>
  <property fmtid="{D5CDD505-2E9C-101B-9397-08002B2CF9AE}" pid="4" name="KSOTemplateDocerSaveRecord">
    <vt:lpwstr>eyJoZGlkIjoiZjUxZWMxMTYwODdmM2ZhNjdiOGQ1MzYzMGMxYWVjMTAiLCJ1c2VySWQiOiIzMTM3NDg1MjIifQ==</vt:lpwstr>
  </property>
</Properties>
</file>