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商丘市市直学校2022年公开招聘教师岗位计划表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615"/>
        <w:gridCol w:w="720"/>
        <w:gridCol w:w="600"/>
        <w:gridCol w:w="660"/>
        <w:gridCol w:w="660"/>
        <w:gridCol w:w="5910"/>
        <w:gridCol w:w="1440"/>
        <w:gridCol w:w="1365"/>
        <w:gridCol w:w="1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教师资格证及职称证要求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全供事业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、语文教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普通高等学校本科及以上学历（所学专业为师范类专业的，要求所学专业与所报岗位一致，师范类专业按照当年普通高招师范专业招生计划确定；非师范类专业的，要求为双一流建设高校或建设学科毕业生，且所学专业与所报岗位一致）。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生1992年7月1日以后出生（含7月1日，下同）；全日制硕士研究生1987年7月1日以后出生；全日制博士研究生1982年7月1日以后出生；商丘籍在外地从事教学工作具有高级职称的放宽至1977年7月1日以后出生。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具有相应层次、学科的教师资格证（持有高层次教师资格证人员可申报本层次或低层次相应学科；持有小学全科教师资格证人员，报考小学教师岗位不作限制）。具备高级职称的，应提供相应的职称证书。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数学与应用数学、信息与计算科学、数理基础科学、基础数学、计算数学、概率论与数理统计、应用数学、数据计算及应用、学科教学（数学）、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课程与教学论（数学）、数学教育、小学教育（数学）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指导与管理、武术与民族传统体育、体育训练、学科教学（体育）、体育教学、竞赛组织、体育人文社会学、体育教育训练学、民族传统体育学、课程与教学论（体育）、体育与健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小学教育（体育）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音乐、学科教学（音乐）、音乐表演、音乐学、作曲与作曲技术理论、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课程与教学论（音乐）、音乐与舞蹈学、小学教育（音乐）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美术学、绘画、书法学、中国画、学科教学（美术）、美术、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课程与教学论（美术）、小学教育（美术）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英语、商务英语、学科教学（英语）、英语语言文学、英语翻译、英语笔译、英语口译、外国语言学及应用语言学（英语）、课程与教学论（英语）、翻译（英语）、小学教育(英语）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X007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小学心理健康教育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基础心理学、发展与教育心理学、应用心理学、心理健康教育、心理学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全供事业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C008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、汉语国际教育、汉语言文学教育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普通高等学校本科及以上学历（所学专业为师范类专业的，要求所学专业与所报岗位一致，师范类专业按照当年普通高招师范专业招生计划确定；非师范类专业的，要求为双一流建设高校或建设学科毕业生，且所学专业与所报岗位一致）。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生1992年7月1日以后出生（含7月1日，下同）；全日制硕士研究生1987年7月1日以后出生；全日制博士研究生1982年7月1日以后出生；商丘籍在外地从事教学工作具有高级职称的放宽至1977年7月1日以后出生。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具有相应层次、学科的教师资格证（持有高层次教师资格证人员可申报本层次或低层次相应学科）。具备高级职称的，应提供相应的职称证书。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C009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英语、商务英语、学科教学（英语）、英语语言文学、英语翻译、英语笔译、英语口译、外国语言学及应用语言学（英语）、课程与教学论（英语）、翻译（英语）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数学与应用数学、信息与计算科学、数理基础科学、基础数学、计算数学、概率论与数理统计、应用数学、数据计算及应用、学科教学（数学）、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课程与教学论（数学）、数学教育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地理科学、自然地理与资源环境、地理信息科学、学科教学（地理）、自然地理学、人文地理学、人文地理与城乡规划、地图学与地理信息系统、课程与教学论（地理）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化学、应用化学、学科教学（化学）、无机化学、分析化学、有机化学、物理化学（含化学物理）、高分子化学与物理、化学生物学、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分子科学与工程、课程与教学论（化学）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软件工程、网络工程、信息安全、物联网工程、数字媒体艺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初中劳动教育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园艺技术、园林艺术、农艺技术、雕塑艺术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全供事业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历史学、世界史、学科教学（历史）、考古学、史学理论及史学史、历史地理学、历史文献学、中国古代史、中国近现代史、中国史、专门史、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课程与教学论（历史）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普通高等学校本科及以上学历（所学专业为师范类专业的，要求所学专业与所报岗位一致，师范类专业按照当年普通高招师范专业招生计划确定；非师范类专业的，要求为双一流建设高校或建设学科毕业生，且所学专业与所报岗位一致）。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生1992年7月1日以后出生（含7月1日，下同）；全日制硕士研究生1987年7月1日以后出生；全日制博士研究生1982年7月1日以后出生；商丘籍在外地从事教学工作具有高级职称的放宽至1977年7月1日以后出生。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具有相应层次、学科的教师资格证（持有高层次教师资格证人员可申报本层次或低层次相应学科）。具备高级教师的，应提供相应的职称证书。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学科教学（生物）、生物科学、生物学、生物技术、生物信息学、植物学、动物学、生理学、水生生物学、微生物学、神经生物学、遗传学、发育生物学、细胞生物学、生物化学与分子生物学、生物物理学、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课程与教学论（生物）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初中书法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书法学、美术学（书法方向）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C018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体育教育、运动训练、社会体育指导与管理、武术与民族传统体育、体育训练、学科教学（体育）、体育教学、竞赛组织、体育人文社会学、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体育教育训练学、民族传统体育学、课程与教学论（体育）、体育与健康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物理学、应用物理学、学科教学（物理）、理论物理、粒子物理与原子核物理、原子与分子物理、等离子体物理、凝聚态物理、声学、光学、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核物理、无线电物理、课程与教学论（物理）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初中心理健康教育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基础心理学、发展与教育心理学、应用心理学、心理健康教育、心理学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课程与教学论（思政方向），政治学、经济学与哲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全供事业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地理科学、自然地理与资源环境、地理信息科学、学科教学（地理）、自然地理学、人文地理学、人文地理与城乡规划、地图学与地理信息系统、课程与教学论（地理）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普通高等学校本科及以上学历（所学专业为师范类专业的，要求所学专业与所报岗位一致，师范类专业按照当年普通高招师范专业招生计划确定；非师范类专业的，要求为双一流建设高校或建设学科毕业生，且所学专业与所报岗位一致）。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生1992年7月1日以后出生（含7月1日，下同）；全日制硕士研究生1987年7月1日以后出生；全日制博士研究生1982年7月1日以后出生；商丘籍在外地从事教学工作具有高级职称的放宽至1977年7月1日以后出生。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具有相应层次、学科的教师资格证（持有高层次教师资格证人员可申报本层次或低层次相应学科）。具备高级职称的，应提供相应的职称证书。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化学、应用化学、学科教学（化学）、无机化学、分析化学、有机化学、物理化学（含化学物理）、高分子化学与物理、化学生物学、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分子科学与工程、课程与教学论（化学）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历史学、世界史、学科教学（历史）、考古学、史学理论及史学史、历史地理学、历史文献学、中国古代史、中国近现代史、中国史、专门史、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课程与教学论（历史）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学科教学（生物）、生物科学、生物学、生物技术、生物信息学、植物学、动物学、生理学、水生生物学、微生物学、神经生物学、遗传学、发育生物学、细胞生物学、生物化学与分子生物学、生物物理学、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课程与教学论（生物）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数学与应用数学、信息与计算科学、数理基础科学、基础数学、计算数学、概率论与数理统计、应用数学、数据计算及应用、学科教学（数学）、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课程与教学论（数学）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指导与管理、武术与民族传统体育、体育训练、学科教学（体育）、体育教学、竞赛组织、体育人文社会学、体育教育训练学、民族传统体育学、课程与教学论（体育）、体育与健康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G028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物理学、应用物理学、学科教学（物理）、理论物理、粒子物理与原子核物理、原子与分子物理、等离子体物理、凝聚态物理、声学、光学、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核物理、无线电物理、课程与教学论（物理）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英语、商务英语、学科教学（英语）、英语语言文学、英语翻译、英语笔译、英语口译、外国语言学及应用语言学（英语）、课程与教学论（英语）、翻译（英语）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课程与教学论（思政方向），政治学、经济学与哲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商丘幼儿师范学校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全供事业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Y032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具有全日制硕士研究生及以上学历，所学专业与所报岗位一致，且本科专业与研究生研究方向相同或相近。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生1992年7月1日以后出生（含7月1日，下同）；全日制硕士研究生1987年7月1日以后出生；全日制博士研究生1982年7月1日以后出生；商丘籍在外地从事教学工作具有高级职称的放宽至1977年7月1日以后出生。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具有相应层次、学科的教师资格证（持有高层次教师资格证人员可申报本层次或低层次相应学科）。具备高级职称的，应提供相应的职称证书。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Y033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学前教育、学前教育学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Y034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Y035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Y036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动画设计、数字媒体艺术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具有全日制本科及以上学历，所学专业与所报岗位一致。</w:t>
            </w: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Y037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音乐学、音乐表演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商丘市职业教育中心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全供事业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Z038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具有全日制本科及以上学历，所学专业与所报岗位一致。</w:t>
            </w:r>
          </w:p>
        </w:tc>
        <w:tc>
          <w:tcPr>
            <w:tcW w:w="4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生1992年7月1日以后出生（含7月1日，下同）；全日制硕士研究生1987年7月1日以后出生；全日制博士研究生1982年7月1日以后出生；商丘籍在外地从事教学工作具有高级职称的放宽至1977年7月1日以后出生。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聘用后一年内（从聘用文件印发日期算起）取得相应层次、学科的教师资格证。具备高级职称的，应提供相应的职称证书。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Z039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学前教育、学前教育学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机械自动化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机械自动化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Z047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587" w:right="1587" w:bottom="1587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2EyMTNmZTNiNjcxMmRhNmUwYmYwNDZmMTg0NDYifQ=="/>
  </w:docVars>
  <w:rsids>
    <w:rsidRoot w:val="00840DAA"/>
    <w:rsid w:val="00840DAA"/>
    <w:rsid w:val="109A1038"/>
    <w:rsid w:val="15F81E9A"/>
    <w:rsid w:val="1E7F1885"/>
    <w:rsid w:val="1FCDFD80"/>
    <w:rsid w:val="2F287E07"/>
    <w:rsid w:val="35452054"/>
    <w:rsid w:val="377F7EFA"/>
    <w:rsid w:val="3CB835C5"/>
    <w:rsid w:val="408F1B0A"/>
    <w:rsid w:val="5ADD5A0C"/>
    <w:rsid w:val="5F1F1703"/>
    <w:rsid w:val="68FB334D"/>
    <w:rsid w:val="69DEE035"/>
    <w:rsid w:val="6AB976EA"/>
    <w:rsid w:val="6F2133FB"/>
    <w:rsid w:val="6FDB56BF"/>
    <w:rsid w:val="6FDF35E6"/>
    <w:rsid w:val="790F4D60"/>
    <w:rsid w:val="7BF74CAC"/>
    <w:rsid w:val="7BFA726E"/>
    <w:rsid w:val="7CFEF582"/>
    <w:rsid w:val="7D6B39AE"/>
    <w:rsid w:val="7FEB77B8"/>
    <w:rsid w:val="9E57547A"/>
    <w:rsid w:val="9FCF62AF"/>
    <w:rsid w:val="BFFF5F97"/>
    <w:rsid w:val="BFFFFA61"/>
    <w:rsid w:val="CB07A53F"/>
    <w:rsid w:val="D65B6999"/>
    <w:rsid w:val="DB4F7D8C"/>
    <w:rsid w:val="EF7611C7"/>
    <w:rsid w:val="EFD8555E"/>
    <w:rsid w:val="F7F232DB"/>
    <w:rsid w:val="F8B6670C"/>
    <w:rsid w:val="F9FF5FDE"/>
    <w:rsid w:val="FC3F5EE9"/>
    <w:rsid w:val="FCBB76F8"/>
    <w:rsid w:val="FEFE943A"/>
    <w:rsid w:val="FFFAA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4932</Words>
  <Characters>5197</Characters>
  <Lines>0</Lines>
  <Paragraphs>0</Paragraphs>
  <TotalTime>23</TotalTime>
  <ScaleCrop>false</ScaleCrop>
  <LinksUpToDate>false</LinksUpToDate>
  <CharactersWithSpaces>5197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2022-08-04T11:13:00Z</dcterms:created>
  <dc:creator>府西图文广告</dc:creator>
  <cp:lastModifiedBy>user</cp:lastModifiedBy>
  <cp:lastPrinted>2022-08-05T11:25:32Z</cp:lastPrinted>
  <dcterms:modified xsi:type="dcterms:W3CDTF">2022-08-05T11:35:30Z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2F70F6F40BC44228B232C88E00BBC9DE</vt:lpwstr>
  </property>
</Properties>
</file>