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ind w:firstLine="274" w:firstLineChars="98"/>
        <w:jc w:val="left"/>
        <w:textAlignment w:val="auto"/>
        <w:outlineLvl w:val="2"/>
        <w:rPr>
          <w:rFonts w:hint="default" w:ascii="Times New Roman" w:hAnsi="Times New Roman" w:eastAsia="方正黑体_GBK" w:cs="Times New Roman"/>
          <w:color w:val="auto"/>
          <w:sz w:val="28"/>
          <w:szCs w:val="28"/>
          <w:highlight w:val="none"/>
          <w:lang w:val="en-US" w:eastAsia="zh-CN"/>
        </w:rPr>
      </w:pPr>
      <w:r>
        <w:rPr>
          <w:rFonts w:hint="default" w:ascii="Times New Roman" w:hAnsi="Times New Roman" w:eastAsia="方正黑体_GBK" w:cs="Times New Roman"/>
          <w:color w:val="auto"/>
          <w:sz w:val="28"/>
          <w:szCs w:val="28"/>
          <w:highlight w:val="none"/>
          <w:lang w:eastAsia="zh-CN"/>
        </w:rPr>
        <w:t>附件</w:t>
      </w:r>
      <w:r>
        <w:rPr>
          <w:rFonts w:hint="default" w:ascii="Times New Roman" w:hAnsi="Times New Roman" w:eastAsia="方正黑体_GBK" w:cs="Times New Roman"/>
          <w:color w:val="auto"/>
          <w:sz w:val="28"/>
          <w:szCs w:val="28"/>
          <w:highlight w:val="none"/>
          <w:lang w:val="en-US" w:eastAsia="zh-CN"/>
        </w:rPr>
        <w:t>2</w:t>
      </w:r>
    </w:p>
    <w:p>
      <w:pPr>
        <w:keepNext w:val="0"/>
        <w:keepLines w:val="0"/>
        <w:pageBreakBefore w:val="0"/>
        <w:kinsoku/>
        <w:wordWrap/>
        <w:overflowPunct/>
        <w:topLinePunct w:val="0"/>
        <w:autoSpaceDE/>
        <w:autoSpaceDN/>
        <w:bidi w:val="0"/>
        <w:adjustRightInd/>
        <w:snapToGrid/>
        <w:spacing w:line="579" w:lineRule="exact"/>
        <w:ind w:firstLine="274" w:firstLineChars="98"/>
        <w:jc w:val="left"/>
        <w:textAlignment w:val="auto"/>
        <w:outlineLvl w:val="2"/>
        <w:rPr>
          <w:rFonts w:hint="default" w:ascii="Times New Roman" w:hAnsi="Times New Roman" w:eastAsia="方正黑体_GBK" w:cs="Times New Roman"/>
          <w:color w:val="auto"/>
          <w:sz w:val="28"/>
          <w:szCs w:val="28"/>
          <w:highlight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431" w:firstLineChars="98"/>
        <w:jc w:val="center"/>
        <w:textAlignment w:val="auto"/>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昭通市</w:t>
      </w:r>
      <w:r>
        <w:rPr>
          <w:rFonts w:hint="eastAsia" w:ascii="Times New Roman" w:hAnsi="Times New Roman" w:eastAsia="方正小标宋_GBK" w:cs="Times New Roman"/>
          <w:color w:val="auto"/>
          <w:sz w:val="44"/>
          <w:szCs w:val="44"/>
          <w:highlight w:val="none"/>
          <w:lang w:eastAsia="zh-CN"/>
        </w:rPr>
        <w:t>2024</w:t>
      </w:r>
      <w:r>
        <w:rPr>
          <w:rFonts w:hint="default" w:ascii="Times New Roman" w:hAnsi="Times New Roman" w:eastAsia="方正小标宋_GBK" w:cs="Times New Roman"/>
          <w:color w:val="auto"/>
          <w:sz w:val="44"/>
          <w:szCs w:val="44"/>
          <w:highlight w:val="none"/>
        </w:rPr>
        <w:t>年</w:t>
      </w:r>
      <w:r>
        <w:rPr>
          <w:rFonts w:hint="eastAsia" w:ascii="Times New Roman" w:hAnsi="Times New Roman" w:eastAsia="方正小标宋_GBK" w:cs="Times New Roman"/>
          <w:color w:val="auto"/>
          <w:sz w:val="44"/>
          <w:szCs w:val="44"/>
          <w:highlight w:val="none"/>
          <w:lang w:eastAsia="zh-CN"/>
        </w:rPr>
        <w:t>下半年</w:t>
      </w:r>
      <w:r>
        <w:rPr>
          <w:rFonts w:hint="default" w:ascii="Times New Roman" w:hAnsi="Times New Roman" w:eastAsia="方正小标宋_GBK" w:cs="Times New Roman"/>
          <w:color w:val="auto"/>
          <w:sz w:val="44"/>
          <w:szCs w:val="44"/>
          <w:highlight w:val="none"/>
        </w:rPr>
        <w:t>事业单位公开招聘</w:t>
      </w:r>
    </w:p>
    <w:p>
      <w:pPr>
        <w:keepNext w:val="0"/>
        <w:keepLines w:val="0"/>
        <w:pageBreakBefore w:val="0"/>
        <w:kinsoku/>
        <w:wordWrap/>
        <w:overflowPunct/>
        <w:topLinePunct w:val="0"/>
        <w:autoSpaceDE/>
        <w:autoSpaceDN/>
        <w:bidi w:val="0"/>
        <w:adjustRightInd/>
        <w:snapToGrid/>
        <w:spacing w:line="579" w:lineRule="exact"/>
        <w:ind w:firstLine="431" w:firstLineChars="98"/>
        <w:jc w:val="center"/>
        <w:textAlignment w:val="auto"/>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工作人员报考指南及注意事项</w:t>
      </w:r>
    </w:p>
    <w:p>
      <w:pPr>
        <w:keepNext w:val="0"/>
        <w:keepLines w:val="0"/>
        <w:pageBreakBefore w:val="0"/>
        <w:kinsoku/>
        <w:wordWrap/>
        <w:overflowPunct/>
        <w:topLinePunct w:val="0"/>
        <w:autoSpaceDE/>
        <w:autoSpaceDN/>
        <w:bidi w:val="0"/>
        <w:adjustRightInd/>
        <w:snapToGrid/>
        <w:spacing w:line="579" w:lineRule="exact"/>
        <w:ind w:firstLine="472" w:firstLineChars="147"/>
        <w:textAlignment w:val="auto"/>
        <w:outlineLvl w:val="2"/>
        <w:rPr>
          <w:rFonts w:hint="default" w:ascii="Times New Roman" w:hAnsi="Times New Roman" w:eastAsia="黑体" w:cs="Times New Roman"/>
          <w:b/>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一、招聘政策</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bookmarkStart w:id="0" w:name="_Toc476770700"/>
      <w:r>
        <w:rPr>
          <w:rFonts w:hint="default" w:ascii="Times New Roman" w:hAnsi="Times New Roman" w:eastAsia="方正楷体_GBK" w:cs="Times New Roman"/>
          <w:color w:val="auto"/>
          <w:sz w:val="32"/>
          <w:szCs w:val="32"/>
          <w:highlight w:val="none"/>
        </w:rPr>
        <w:t>（一）技工院校毕业生应如何报考？</w:t>
      </w:r>
      <w:bookmarkEnd w:id="0"/>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技工院校毕业取得中级职业资格证书的毕业生，其学历比照中专（高中）毕业生执行；技工院校高级工班毕业生</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其学历比照大学专科执行</w:t>
      </w:r>
      <w:r>
        <w:rPr>
          <w:rFonts w:hint="default" w:ascii="Times New Roman" w:hAnsi="Times New Roman" w:eastAsia="方正仿宋_GBK" w:cs="Times New Roman"/>
          <w:color w:val="auto"/>
          <w:kern w:val="0"/>
          <w:sz w:val="32"/>
          <w:szCs w:val="32"/>
          <w:highlight w:val="none"/>
          <w:lang w:eastAsia="zh-CN"/>
        </w:rPr>
        <w:t>；技工院校预备技师（技师）班毕业生，</w:t>
      </w:r>
      <w:r>
        <w:rPr>
          <w:rFonts w:hint="default" w:ascii="Times New Roman" w:hAnsi="Times New Roman" w:eastAsia="方正仿宋_GBK" w:cs="Times New Roman"/>
          <w:color w:val="auto"/>
          <w:kern w:val="0"/>
          <w:sz w:val="32"/>
          <w:szCs w:val="32"/>
          <w:highlight w:val="none"/>
        </w:rPr>
        <w:t>其学历比照大学</w:t>
      </w:r>
      <w:r>
        <w:rPr>
          <w:rFonts w:hint="default" w:ascii="Times New Roman" w:hAnsi="Times New Roman" w:eastAsia="方正仿宋_GBK" w:cs="Times New Roman"/>
          <w:color w:val="auto"/>
          <w:kern w:val="0"/>
          <w:sz w:val="32"/>
          <w:szCs w:val="32"/>
          <w:highlight w:val="none"/>
          <w:lang w:eastAsia="zh-CN"/>
        </w:rPr>
        <w:t>本科</w:t>
      </w:r>
      <w:r>
        <w:rPr>
          <w:rFonts w:hint="default" w:ascii="Times New Roman" w:hAnsi="Times New Roman" w:eastAsia="方正仿宋_GBK" w:cs="Times New Roman"/>
          <w:color w:val="auto"/>
          <w:kern w:val="0"/>
          <w:sz w:val="32"/>
          <w:szCs w:val="32"/>
          <w:highlight w:val="none"/>
        </w:rPr>
        <w:t>执行</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若岗位设置了专业需求，技工院校毕业生可根据自身所学专业与岗位要求专业的相近程度，在“所学专业”栏选择“未在专业指导目录中的专业或具备与岗位要求专业类似的职称及执（职）业资格证书”，并在后续栏目填写相应信息后提交审核单位进行人工审核。</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（二）招聘信息可在</w:t>
      </w:r>
      <w:r>
        <w:rPr>
          <w:rFonts w:hint="eastAsia" w:ascii="Times New Roman" w:hAnsi="Times New Roman" w:eastAsia="方正楷体_GBK" w:cs="Times New Roman"/>
          <w:color w:val="auto"/>
          <w:sz w:val="32"/>
          <w:szCs w:val="32"/>
          <w:highlight w:val="none"/>
          <w:lang w:eastAsia="zh-CN"/>
        </w:rPr>
        <w:t>哪</w:t>
      </w:r>
      <w:r>
        <w:rPr>
          <w:rFonts w:hint="default" w:ascii="Times New Roman" w:hAnsi="Times New Roman" w:eastAsia="方正楷体_GBK" w:cs="Times New Roman"/>
          <w:color w:val="auto"/>
          <w:sz w:val="32"/>
          <w:szCs w:val="32"/>
          <w:highlight w:val="none"/>
        </w:rPr>
        <w:t>些网站查询？</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招聘信息及招聘工作进展情况查询网站：</w:t>
      </w:r>
      <w:r>
        <w:rPr>
          <w:rFonts w:hint="default" w:ascii="Times New Roman" w:hAnsi="Times New Roman" w:eastAsia="方正仿宋_GBK" w:cs="Times New Roman"/>
          <w:color w:val="auto"/>
          <w:kern w:val="0"/>
          <w:sz w:val="32"/>
          <w:szCs w:val="32"/>
          <w:highlight w:val="none"/>
        </w:rPr>
        <w:t>昭通市人民政府门户网站</w:t>
      </w:r>
      <w:r>
        <w:rPr>
          <w:rFonts w:hint="default" w:ascii="Times New Roman" w:hAnsi="Times New Roman" w:eastAsia="方正仿宋_GBK" w:cs="Times New Roman"/>
          <w:color w:val="auto"/>
          <w:kern w:val="0"/>
          <w:sz w:val="32"/>
          <w:szCs w:val="32"/>
          <w:highlight w:val="none"/>
          <w:lang w:eastAsia="zh-CN"/>
        </w:rPr>
        <w:t>通知公告</w:t>
      </w:r>
      <w:r>
        <w:rPr>
          <w:rFonts w:hint="default" w:ascii="Times New Roman" w:hAnsi="Times New Roman" w:eastAsia="方正仿宋_GBK" w:cs="Times New Roman"/>
          <w:color w:val="auto"/>
          <w:kern w:val="0"/>
          <w:sz w:val="32"/>
          <w:szCs w:val="32"/>
          <w:highlight w:val="none"/>
        </w:rPr>
        <w:t>专栏（http://www.zt.gov.cn/lanmu/xwzx/15.html）。</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楷体_GBK" w:cs="Times New Roman"/>
          <w:color w:val="auto"/>
          <w:highlight w:val="none"/>
        </w:rPr>
      </w:pPr>
      <w:r>
        <w:rPr>
          <w:rFonts w:hint="default" w:ascii="Times New Roman" w:hAnsi="Times New Roman" w:eastAsia="方正楷体_GBK" w:cs="Times New Roman"/>
          <w:color w:val="auto"/>
          <w:highlight w:val="none"/>
        </w:rPr>
        <w:t>（三）每个考生可以报考几个岗位？</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b/>
          <w:bCs/>
          <w:color w:val="auto"/>
          <w:szCs w:val="32"/>
          <w:highlight w:val="none"/>
        </w:rPr>
        <w:t>各位报考人员在正式报名前下载最新的招聘岗位设置表，</w:t>
      </w:r>
      <w:r>
        <w:rPr>
          <w:rFonts w:hint="default" w:ascii="Times New Roman" w:hAnsi="Times New Roman" w:eastAsia="方正仿宋_GBK" w:cs="Times New Roman"/>
          <w:color w:val="auto"/>
          <w:szCs w:val="32"/>
          <w:highlight w:val="none"/>
        </w:rPr>
        <w:t>对照岗位要求选择自己符合招聘条件的岗位报考，每个考生只能报考一个岗位，且报名信息一旦审核通过将不能更改。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每个考生在选择报考岗位时，自身所学专业和其他条件应和所报考岗位在专业要求、其他条件上必须一致。</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（四）什么是普通招生计划毕业生？</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（1）普通招生计划毕业生指经高考后通过普通招生计划录用的并经高校学习毕业的学生</w:t>
      </w:r>
      <w:r>
        <w:rPr>
          <w:rFonts w:hint="default" w:ascii="Times New Roman" w:hAnsi="Times New Roman" w:eastAsia="方正仿宋_GBK" w:cs="Times New Roman"/>
          <w:color w:val="auto"/>
          <w:kern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（2）职业高中、职业中专等大专以下学历，未纳入普通高中及中专的招生计划，不属普通招生计划毕业生。</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（3）军队院校招收的地方学员</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如未经中央军委和教育部认定的，其学历不予承认；虽经中央军委和教育部认定，但没有教育主管部门开具派遣证的，其学历视为国民教育中的成人教育学历，不属“普通招生计划毕业生”。</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4）留学人员须在资格复审前取得国（境）外学位并完成教育部学历学位认证，须提供经教育部留学服务中心认证的《教育部国（境）外学历学位认证书》，《教育部国（境）外学历学位认证书》应载明专业或专业领域或专业方向。学历学位由教育部留学服务中心认证，报考人员可登录教育部留学服务中心网站（http://www.cscse.edu.cn）查询认证的有关要求和程序。根据云南省教育厅的规定，经过教育部门学历认证的留学人员，可以视为“普通</w:t>
      </w:r>
      <w:r>
        <w:rPr>
          <w:rFonts w:hint="eastAsia" w:ascii="Times New Roman" w:hAnsi="Times New Roman" w:eastAsia="方正仿宋_GBK" w:cs="Times New Roman"/>
          <w:color w:val="auto"/>
          <w:kern w:val="0"/>
          <w:sz w:val="32"/>
          <w:szCs w:val="32"/>
          <w:highlight w:val="none"/>
          <w:lang w:eastAsia="zh-CN"/>
        </w:rPr>
        <w:t>招生计划</w:t>
      </w:r>
      <w:r>
        <w:rPr>
          <w:rFonts w:hint="default" w:ascii="Times New Roman" w:hAnsi="Times New Roman" w:eastAsia="方正仿宋_GBK" w:cs="Times New Roman"/>
          <w:color w:val="auto"/>
          <w:kern w:val="0"/>
          <w:sz w:val="32"/>
          <w:szCs w:val="32"/>
          <w:highlight w:val="none"/>
        </w:rPr>
        <w:t>毕业生”。</w:t>
      </w:r>
    </w:p>
    <w:p>
      <w:pPr>
        <w:keepNext w:val="0"/>
        <w:keepLines w:val="0"/>
        <w:pageBreakBefore w:val="0"/>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（5）根据2008年发布的《中国共产党党校工作条例》，党校学历是干部在校</w:t>
      </w:r>
      <w:r>
        <w:rPr>
          <w:rFonts w:hint="default" w:ascii="Times New Roman" w:hAnsi="Times New Roman" w:eastAsia="方正仿宋_GBK" w:cs="Times New Roman"/>
          <w:color w:val="auto"/>
          <w:kern w:val="0"/>
          <w:sz w:val="32"/>
          <w:szCs w:val="32"/>
          <w:highlight w:val="none"/>
          <w:lang w:eastAsia="zh-CN"/>
        </w:rPr>
        <w:t>学绩</w:t>
      </w:r>
      <w:r>
        <w:rPr>
          <w:rFonts w:hint="default" w:ascii="Times New Roman" w:hAnsi="Times New Roman" w:eastAsia="方正仿宋_GBK" w:cs="Times New Roman"/>
          <w:color w:val="auto"/>
          <w:kern w:val="0"/>
          <w:sz w:val="32"/>
          <w:szCs w:val="32"/>
          <w:highlight w:val="none"/>
        </w:rPr>
        <w:t>的标志。该条例删除了原暂行条例中“党校学历可以享受同等国民教育的有关待遇”的表述，按教育部的规定，党校学历不属国民教育学历。</w:t>
      </w:r>
    </w:p>
    <w:p>
      <w:pPr>
        <w:keepNext w:val="0"/>
        <w:keepLines w:val="0"/>
        <w:pageBreakBefore w:val="0"/>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（6）自2017年起，由国家统一下达招生计划的非全日制研究生的学历学位证书与全日制研究生的学历学位证书具有同等法律地位和相同效力。</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（五）报考年龄是如何规定的？</w:t>
      </w:r>
    </w:p>
    <w:p>
      <w:pPr>
        <w:keepNext w:val="0"/>
        <w:keepLines w:val="0"/>
        <w:pageBreakBefore w:val="0"/>
        <w:kinsoku/>
        <w:wordWrap/>
        <w:overflowPunct/>
        <w:topLinePunct w:val="0"/>
        <w:autoSpaceDE/>
        <w:autoSpaceDN/>
        <w:bidi w:val="0"/>
        <w:adjustRightInd/>
        <w:snapToGrid/>
        <w:spacing w:line="579" w:lineRule="exact"/>
        <w:ind w:firstLine="800" w:firstLineChars="250"/>
        <w:textAlignment w:val="auto"/>
        <w:outlineLvl w:val="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本次招考的年龄段界定：</w:t>
      </w:r>
    </w:p>
    <w:p>
      <w:pPr>
        <w:keepNext w:val="0"/>
        <w:keepLines w:val="0"/>
        <w:pageBreakBefore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color w:val="auto"/>
          <w:kern w:val="0"/>
          <w:sz w:val="32"/>
          <w:szCs w:val="32"/>
          <w:highlight w:val="none"/>
          <w:lang w:eastAsia="zh-CN"/>
        </w:rPr>
      </w:pPr>
      <w:bookmarkStart w:id="1" w:name="_Toc476770714"/>
      <w:r>
        <w:rPr>
          <w:rFonts w:hint="default" w:ascii="Times New Roman" w:hAnsi="Times New Roman" w:eastAsia="方正仿宋_GBK" w:cs="Times New Roman"/>
          <w:color w:val="auto"/>
          <w:kern w:val="0"/>
          <w:sz w:val="32"/>
          <w:szCs w:val="32"/>
          <w:highlight w:val="none"/>
        </w:rPr>
        <w:t>18周岁以上</w:t>
      </w:r>
      <w:r>
        <w:rPr>
          <w:rFonts w:hint="eastAsia" w:ascii="Times New Roman" w:hAnsi="Times New Roman" w:eastAsia="方正仿宋_GBK" w:cs="Times New Roman"/>
          <w:color w:val="auto"/>
          <w:kern w:val="0"/>
          <w:sz w:val="32"/>
          <w:szCs w:val="32"/>
          <w:highlight w:val="none"/>
          <w:lang w:eastAsia="zh-CN"/>
        </w:rPr>
        <w:t>，</w:t>
      </w:r>
      <w:r>
        <w:rPr>
          <w:rFonts w:hint="eastAsia" w:ascii="Times New Roman" w:hAnsi="Times New Roman" w:eastAsia="方正仿宋_GBK" w:cs="Times New Roman"/>
          <w:color w:val="auto"/>
          <w:kern w:val="0"/>
          <w:sz w:val="32"/>
          <w:szCs w:val="32"/>
          <w:highlight w:val="none"/>
          <w:lang w:val="en-US" w:eastAsia="zh-CN"/>
        </w:rPr>
        <w:t>2006</w:t>
      </w:r>
      <w:r>
        <w:rPr>
          <w:rFonts w:hint="default" w:ascii="Times New Roman" w:hAnsi="Times New Roman" w:eastAsia="方正仿宋_GBK" w:cs="Times New Roman"/>
          <w:color w:val="auto"/>
          <w:kern w:val="0"/>
          <w:sz w:val="32"/>
          <w:szCs w:val="32"/>
          <w:highlight w:val="none"/>
        </w:rPr>
        <w:t>年</w:t>
      </w:r>
      <w:r>
        <w:rPr>
          <w:rFonts w:hint="eastAsia" w:ascii="Times New Roman" w:hAnsi="Times New Roman" w:eastAsia="方正仿宋_GBK" w:cs="Times New Roman"/>
          <w:color w:val="auto"/>
          <w:kern w:val="0"/>
          <w:sz w:val="32"/>
          <w:szCs w:val="32"/>
          <w:highlight w:val="none"/>
          <w:lang w:val="en-US" w:eastAsia="zh-CN"/>
        </w:rPr>
        <w:t>9月1日</w:t>
      </w:r>
      <w:r>
        <w:rPr>
          <w:rFonts w:hint="default" w:ascii="Times New Roman" w:hAnsi="Times New Roman" w:eastAsia="方正仿宋_GBK" w:cs="Times New Roman"/>
          <w:color w:val="auto"/>
          <w:kern w:val="0"/>
          <w:sz w:val="32"/>
          <w:szCs w:val="32"/>
          <w:highlight w:val="none"/>
        </w:rPr>
        <w:t>以前出生</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35周岁以下</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1988年</w:t>
      </w:r>
      <w:r>
        <w:rPr>
          <w:rFonts w:hint="eastAsia"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rPr>
        <w:t>日后出生；40周岁</w:t>
      </w:r>
      <w:r>
        <w:rPr>
          <w:rFonts w:hint="eastAsia" w:ascii="Times New Roman" w:hAnsi="Times New Roman" w:eastAsia="方正仿宋_GBK" w:cs="Times New Roman"/>
          <w:color w:val="auto"/>
          <w:kern w:val="0"/>
          <w:sz w:val="32"/>
          <w:szCs w:val="32"/>
          <w:highlight w:val="none"/>
          <w:lang w:eastAsia="zh-CN"/>
        </w:rPr>
        <w:t>以下，</w:t>
      </w:r>
      <w:r>
        <w:rPr>
          <w:rFonts w:hint="default" w:ascii="Times New Roman" w:hAnsi="Times New Roman" w:eastAsia="方正仿宋_GBK" w:cs="Times New Roman"/>
          <w:color w:val="auto"/>
          <w:kern w:val="0"/>
          <w:sz w:val="32"/>
          <w:szCs w:val="32"/>
          <w:highlight w:val="none"/>
        </w:rPr>
        <w:t>1983年</w:t>
      </w:r>
      <w:r>
        <w:rPr>
          <w:rFonts w:hint="eastAsia"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rPr>
        <w:t>日后出生；4</w:t>
      </w:r>
      <w:r>
        <w:rPr>
          <w:rFonts w:hint="eastAsia"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rPr>
        <w:t>周岁</w:t>
      </w:r>
      <w:r>
        <w:rPr>
          <w:rFonts w:hint="eastAsia" w:ascii="Times New Roman" w:hAnsi="Times New Roman" w:eastAsia="方正仿宋_GBK" w:cs="Times New Roman"/>
          <w:color w:val="auto"/>
          <w:kern w:val="0"/>
          <w:sz w:val="32"/>
          <w:szCs w:val="32"/>
          <w:highlight w:val="none"/>
          <w:lang w:eastAsia="zh-CN"/>
        </w:rPr>
        <w:t>以下，</w:t>
      </w:r>
      <w:r>
        <w:rPr>
          <w:rFonts w:hint="default" w:ascii="Times New Roman" w:hAnsi="Times New Roman" w:eastAsia="方正仿宋_GBK" w:cs="Times New Roman"/>
          <w:color w:val="auto"/>
          <w:kern w:val="0"/>
          <w:sz w:val="32"/>
          <w:szCs w:val="32"/>
          <w:highlight w:val="none"/>
        </w:rPr>
        <w:t>19</w:t>
      </w:r>
      <w:r>
        <w:rPr>
          <w:rFonts w:hint="eastAsia" w:ascii="Times New Roman" w:hAnsi="Times New Roman" w:eastAsia="方正仿宋_GBK" w:cs="Times New Roman"/>
          <w:color w:val="auto"/>
          <w:kern w:val="0"/>
          <w:sz w:val="32"/>
          <w:szCs w:val="32"/>
          <w:highlight w:val="none"/>
          <w:lang w:val="en-US" w:eastAsia="zh-CN"/>
        </w:rPr>
        <w:t>78</w:t>
      </w:r>
      <w:r>
        <w:rPr>
          <w:rFonts w:hint="default" w:ascii="Times New Roman" w:hAnsi="Times New Roman" w:eastAsia="方正仿宋_GBK" w:cs="Times New Roman"/>
          <w:color w:val="auto"/>
          <w:kern w:val="0"/>
          <w:sz w:val="32"/>
          <w:szCs w:val="32"/>
          <w:highlight w:val="none"/>
        </w:rPr>
        <w:t>年</w:t>
      </w:r>
      <w:r>
        <w:rPr>
          <w:rFonts w:hint="eastAsia"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rPr>
        <w:t>日后出生。</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（六）为何有的岗位会有性别要求？</w:t>
      </w:r>
      <w:bookmarkEnd w:id="1"/>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中华人民共和国劳动法第五十九条规定：禁止安排女职工从事矿山井下、国家规定的第四级体力劳动强度的劳动和其他禁忌从事的劳动。故从事高空、矿山、井下、野外或具有危险性的工作，可以仅允许男性报考。</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bookmarkStart w:id="2" w:name="_Toc476770716"/>
      <w:r>
        <w:rPr>
          <w:rFonts w:hint="default" w:ascii="Times New Roman" w:hAnsi="Times New Roman" w:eastAsia="方正仿宋_GBK" w:cs="Times New Roman"/>
          <w:color w:val="auto"/>
          <w:sz w:val="32"/>
          <w:szCs w:val="32"/>
          <w:highlight w:val="none"/>
        </w:rPr>
        <w:t>2.因工作对象为女性的关系，部分岗位可以仅允许女性报考。</w:t>
      </w:r>
      <w:bookmarkEnd w:id="2"/>
      <w:r>
        <w:rPr>
          <w:rFonts w:hint="default" w:ascii="Times New Roman" w:hAnsi="Times New Roman" w:eastAsia="方正仿宋_GBK" w:cs="Times New Roman"/>
          <w:color w:val="auto"/>
          <w:sz w:val="32"/>
          <w:szCs w:val="32"/>
          <w:highlight w:val="none"/>
        </w:rPr>
        <w:t>如妇产科等工作对象为女性的岗位，可以仅允许女性报考。</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bookmarkStart w:id="3" w:name="_Toc476770717"/>
      <w:r>
        <w:rPr>
          <w:rFonts w:hint="default" w:ascii="Times New Roman" w:hAnsi="Times New Roman" w:eastAsia="方正仿宋_GBK" w:cs="Times New Roman"/>
          <w:color w:val="auto"/>
          <w:sz w:val="32"/>
          <w:szCs w:val="32"/>
          <w:highlight w:val="none"/>
        </w:rPr>
        <w:t>3.根据法律规定，按男女平等就业的原则进行岗位等比招考。</w:t>
      </w:r>
      <w:bookmarkEnd w:id="3"/>
      <w:r>
        <w:rPr>
          <w:rFonts w:hint="default" w:ascii="Times New Roman" w:hAnsi="Times New Roman" w:eastAsia="方正仿宋_GBK" w:cs="Times New Roman"/>
          <w:color w:val="auto"/>
          <w:sz w:val="32"/>
          <w:szCs w:val="32"/>
          <w:highlight w:val="none"/>
        </w:rPr>
        <w:t>在除性别外其他条件相同的招考2人以上的岗位中，可以允许平均设置男女性别要求（例，一个岗位招2人，可以允许限制招男女各1人）。</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kern w:val="0"/>
          <w:sz w:val="32"/>
          <w:szCs w:val="32"/>
          <w:highlight w:val="none"/>
        </w:rPr>
        <w:t>（七）</w:t>
      </w:r>
      <w:r>
        <w:rPr>
          <w:rFonts w:hint="default" w:ascii="Times New Roman" w:hAnsi="Times New Roman" w:eastAsia="方正楷体_GBK" w:cs="Times New Roman"/>
          <w:color w:val="auto"/>
          <w:sz w:val="32"/>
          <w:szCs w:val="32"/>
          <w:highlight w:val="none"/>
        </w:rPr>
        <w:t>如何判定所学专业是否满足岗位专业要求？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招考岗位对专业的要求，以及报名系统中对专业的设定参照教育</w:t>
      </w:r>
      <w:r>
        <w:rPr>
          <w:rFonts w:hint="eastAsia" w:ascii="Times New Roman" w:hAnsi="Times New Roman" w:eastAsia="方正仿宋_GBK" w:cs="Times New Roman"/>
          <w:color w:val="auto"/>
          <w:kern w:val="0"/>
          <w:sz w:val="32"/>
          <w:szCs w:val="32"/>
          <w:highlight w:val="none"/>
          <w:lang w:eastAsia="zh-CN"/>
        </w:rPr>
        <w:t>主管部门</w:t>
      </w:r>
      <w:r>
        <w:rPr>
          <w:rFonts w:hint="default" w:ascii="Times New Roman" w:hAnsi="Times New Roman" w:eastAsia="方正仿宋_GBK" w:cs="Times New Roman"/>
          <w:color w:val="auto"/>
          <w:kern w:val="0"/>
          <w:sz w:val="32"/>
          <w:szCs w:val="32"/>
          <w:highlight w:val="none"/>
        </w:rPr>
        <w:t>发布的《普通高等学校高等职业教育（专科）专业目录》《普通高等学校本科专业目录》《研究生学位授予和人才培养学科目录》进行设置。</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如果岗位的专业要求只限制了“一级目录”既“XXXX大类”或“XXXX门类”，则此“一级目录”下的所有“二级目录”所包含的专业都符合岗位要求；如果岗位的专业要求限制了“二级目录”既“XXXX类”或“XXXX专业类”，则只有该“二级目录”下的专业才符合岗位要求；如果岗位的专业要求限制到“具体专业”的</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没有明确</w:t>
      </w:r>
      <w:r>
        <w:rPr>
          <w:rFonts w:hint="eastAsia" w:ascii="Times New Roman" w:hAnsi="Times New Roman" w:eastAsia="方正仿宋_GBK" w:cs="Times New Roman"/>
          <w:color w:val="auto"/>
          <w:kern w:val="0"/>
          <w:sz w:val="32"/>
          <w:szCs w:val="32"/>
          <w:highlight w:val="none"/>
          <w:lang w:eastAsia="zh-CN"/>
        </w:rPr>
        <w:t>专业</w:t>
      </w:r>
      <w:r>
        <w:rPr>
          <w:rFonts w:hint="default" w:ascii="Times New Roman" w:hAnsi="Times New Roman" w:eastAsia="方正仿宋_GBK" w:cs="Times New Roman"/>
          <w:color w:val="auto"/>
          <w:kern w:val="0"/>
          <w:sz w:val="32"/>
          <w:szCs w:val="32"/>
          <w:highlight w:val="none"/>
        </w:rPr>
        <w:t>层级的，均为具体专业</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，则只有该具体专业才符合岗位要求。若一个岗位限制了多个“一级目录”或“二级目录”，则这几个“一级目录”或</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二级目录</w:t>
      </w:r>
      <w:r>
        <w:rPr>
          <w:rFonts w:hint="eastAsia"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下的所有专业均符合岗位要求。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报考人员在选择岗位时，应首先在教育部发布的目录中查找所学专业的所属</w:t>
      </w:r>
      <w:r>
        <w:rPr>
          <w:rFonts w:hint="eastAsia" w:ascii="Times New Roman" w:hAnsi="Times New Roman" w:eastAsia="方正仿宋_GBK" w:cs="Times New Roman"/>
          <w:color w:val="auto"/>
          <w:kern w:val="0"/>
          <w:sz w:val="32"/>
          <w:szCs w:val="32"/>
          <w:highlight w:val="none"/>
          <w:lang w:eastAsia="zh-CN"/>
        </w:rPr>
        <w:t>类别</w:t>
      </w:r>
      <w:r>
        <w:rPr>
          <w:rFonts w:hint="default" w:ascii="Times New Roman" w:hAnsi="Times New Roman" w:eastAsia="方正仿宋_GBK" w:cs="Times New Roman"/>
          <w:color w:val="auto"/>
          <w:kern w:val="0"/>
          <w:sz w:val="32"/>
          <w:szCs w:val="32"/>
          <w:highlight w:val="none"/>
        </w:rPr>
        <w:t>（按照毕业证上的专业名称查找。</w:t>
      </w:r>
      <w:r>
        <w:rPr>
          <w:rFonts w:hint="default" w:ascii="Times New Roman" w:hAnsi="Times New Roman" w:eastAsia="方正仿宋_GBK" w:cs="Times New Roman"/>
          <w:color w:val="auto"/>
          <w:sz w:val="32"/>
          <w:szCs w:val="32"/>
          <w:highlight w:val="none"/>
        </w:rPr>
        <w:t>若毕业证上的专业名称包含专业方向的说明，不能将专业方向作为所学专业，只能将括号前的部分作为所学专业；</w:t>
      </w:r>
      <w:r>
        <w:rPr>
          <w:rFonts w:hint="default" w:ascii="Times New Roman" w:hAnsi="Times New Roman" w:eastAsia="方正仿宋_GBK" w:cs="Times New Roman"/>
          <w:color w:val="auto"/>
          <w:kern w:val="0"/>
          <w:sz w:val="32"/>
          <w:szCs w:val="32"/>
          <w:highlight w:val="none"/>
        </w:rPr>
        <w:t>若所学专业与专业指导目录中专业仅有“和”、“与”、“及”、“及其”等连接词的不同，或者仅有1个“学”字的差别的，可视为同一专业），依此判定所学专业是否满足岗位要求。</w:t>
      </w:r>
      <w:bookmarkStart w:id="4" w:name="_Toc476770722"/>
      <w:bookmarkStart w:id="5" w:name="_Toc377570441"/>
      <w:bookmarkStart w:id="6" w:name="OLE_LINK1"/>
      <w:bookmarkStart w:id="7" w:name="_Toc377570442"/>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对于所学专业未列入专业目录的报考人员，报名时如实填写所学专业名称，由审核单位根据用人单位的需求进行审核，审核通过者即可缴费。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若招聘岗位既限制了专业，又限制了资格证书，报考人员必须同时满足方可报考。</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硕士研究生</w:t>
      </w:r>
      <w:r>
        <w:rPr>
          <w:rFonts w:hint="default" w:ascii="Times New Roman" w:hAnsi="Times New Roman" w:eastAsia="方正仿宋_GBK" w:cs="Times New Roman"/>
          <w:color w:val="auto"/>
          <w:kern w:val="0"/>
          <w:sz w:val="32"/>
          <w:szCs w:val="32"/>
          <w:highlight w:val="none"/>
          <w:lang w:eastAsia="zh-CN"/>
        </w:rPr>
        <w:t>及</w:t>
      </w:r>
      <w:r>
        <w:rPr>
          <w:rFonts w:hint="default" w:ascii="Times New Roman" w:hAnsi="Times New Roman" w:eastAsia="方正仿宋_GBK" w:cs="Times New Roman"/>
          <w:color w:val="auto"/>
          <w:kern w:val="0"/>
          <w:sz w:val="32"/>
          <w:szCs w:val="32"/>
          <w:highlight w:val="none"/>
        </w:rPr>
        <w:t>以上学历的人员报考</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0"/>
          <w:sz w:val="32"/>
          <w:szCs w:val="32"/>
          <w:highlight w:val="none"/>
        </w:rPr>
        <w:t>专业可放宽到相近专业</w:t>
      </w:r>
      <w:r>
        <w:rPr>
          <w:rFonts w:hint="eastAsia" w:ascii="Times New Roman" w:hAnsi="Times New Roman" w:eastAsia="方正仿宋_GBK" w:cs="Times New Roman"/>
          <w:color w:val="auto"/>
          <w:kern w:val="0"/>
          <w:sz w:val="32"/>
          <w:szCs w:val="32"/>
          <w:highlight w:val="none"/>
          <w:lang w:eastAsia="zh-CN"/>
        </w:rPr>
        <w:t>，是否符合岗位需求，由招聘单位据实判断。</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（八）“所学专业”用什么证明？有多个学历，其多重的学历信息可否交叉使用？</w:t>
      </w:r>
      <w:bookmarkEnd w:id="4"/>
      <w:bookmarkEnd w:id="5"/>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“所学专业”由学历证书（也就是毕业证书）予以证明。由于每一份学历证书都明确标识了毕业院校、专业、毕业时间、学历性质等内容，资格复审阶段审核单位将对与学历有关的信息</w:t>
      </w:r>
      <w:r>
        <w:rPr>
          <w:rFonts w:hint="eastAsia" w:ascii="Times New Roman" w:hAnsi="Times New Roman" w:eastAsia="方正仿宋_GBK" w:cs="Times New Roman"/>
          <w:color w:val="auto"/>
          <w:kern w:val="0"/>
          <w:sz w:val="32"/>
          <w:szCs w:val="32"/>
          <w:highlight w:val="none"/>
          <w:lang w:eastAsia="zh-CN"/>
        </w:rPr>
        <w:t>进行</w:t>
      </w:r>
      <w:r>
        <w:rPr>
          <w:rFonts w:hint="default" w:ascii="Times New Roman" w:hAnsi="Times New Roman" w:eastAsia="方正仿宋_GBK" w:cs="Times New Roman"/>
          <w:color w:val="auto"/>
          <w:kern w:val="0"/>
          <w:sz w:val="32"/>
          <w:szCs w:val="32"/>
          <w:highlight w:val="none"/>
        </w:rPr>
        <w:t>一致性核验（即只对一份学历证书进行校核），所以报考人员在报名时，对于“毕业院校”、“毕业时间”、“学历”、“学历性质”、“学位”、“所填学历、学位是否为在职获得”、“所学专业”的填写必须保持前后一致，</w:t>
      </w:r>
      <w:r>
        <w:rPr>
          <w:rFonts w:hint="default" w:ascii="Times New Roman" w:hAnsi="Times New Roman" w:eastAsia="方正仿宋_GBK" w:cs="Times New Roman"/>
          <w:b/>
          <w:bCs/>
          <w:color w:val="auto"/>
          <w:kern w:val="0"/>
          <w:sz w:val="32"/>
          <w:szCs w:val="32"/>
          <w:highlight w:val="none"/>
        </w:rPr>
        <w:t>多个学历证书间的学历信息不能交叉使用</w:t>
      </w:r>
      <w:r>
        <w:rPr>
          <w:rFonts w:hint="default" w:ascii="Times New Roman" w:hAnsi="Times New Roman" w:eastAsia="方正仿宋_GBK" w:cs="Times New Roman"/>
          <w:color w:val="auto"/>
          <w:kern w:val="0"/>
          <w:sz w:val="32"/>
          <w:szCs w:val="32"/>
          <w:highlight w:val="none"/>
        </w:rPr>
        <w:t>（即：若考生填报的专业属专科学历所学专业，对专科学历证书进行校核；若考生填报的专业属本科学历所学专业，对本科学历学位证书进行校核；若考生填报的专业属硕士研究生学历所学专业，对硕士研究生学历学位证书进行校核；若考生填报的专业属博士研究生学历所学专业，对博士研究生学历学位证书进行校核）</w:t>
      </w:r>
      <w:r>
        <w:rPr>
          <w:rFonts w:hint="default" w:ascii="Times New Roman" w:hAnsi="Times New Roman" w:eastAsia="方正仿宋_GBK" w:cs="Times New Roman"/>
          <w:color w:val="auto"/>
          <w:kern w:val="0"/>
          <w:sz w:val="32"/>
          <w:szCs w:val="32"/>
          <w:highlight w:val="none"/>
          <w:lang w:eastAsia="zh-CN"/>
        </w:rPr>
        <w:t>。</w:t>
      </w:r>
    </w:p>
    <w:bookmarkEnd w:id="6"/>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bookmarkStart w:id="8" w:name="_Toc476770723"/>
      <w:r>
        <w:rPr>
          <w:rFonts w:hint="default" w:ascii="Times New Roman" w:hAnsi="Times New Roman" w:eastAsia="方正楷体_GBK" w:cs="Times New Roman"/>
          <w:color w:val="auto"/>
          <w:kern w:val="0"/>
          <w:sz w:val="32"/>
          <w:szCs w:val="32"/>
          <w:highlight w:val="none"/>
        </w:rPr>
        <w:t>（九）是否可以使用学位证书上的专业名称报考？</w:t>
      </w:r>
      <w:bookmarkEnd w:id="7"/>
      <w:bookmarkEnd w:id="8"/>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所学专业”在资格复审时是根据毕业证进行审验的，与学位证无关。若考生学位证上的专业名称与毕业证专业名称不一致时，请考生按照毕业证上的专业名称填写报名信息，在网络审核和后续的资格复审过程中，均以毕业证上的专业名称作为评判依据，学位名称不作为对“专业”的审核或评判的依据。</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bookmarkStart w:id="9" w:name="_Toc476770728"/>
      <w:r>
        <w:rPr>
          <w:rFonts w:hint="default" w:ascii="Times New Roman" w:hAnsi="Times New Roman" w:eastAsia="方正楷体_GBK" w:cs="Times New Roman"/>
          <w:color w:val="auto"/>
          <w:kern w:val="0"/>
          <w:sz w:val="32"/>
          <w:szCs w:val="32"/>
          <w:highlight w:val="none"/>
        </w:rPr>
        <w:t>（十）生源或户籍如何确定？</w:t>
      </w:r>
      <w:bookmarkEnd w:id="9"/>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报考人员根据生源或户籍的所属地判定是否满足此项限制。生源和户籍只需满足其中一个条件即可。</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生源是指学生来源所在地，即考生参加高考时的户籍所在地。同时，以不同户籍参加多次高考的考生，其生源以最后一次高考的户籍所在地为准。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户籍指的是考生现户籍所在地。截止资格复审时，涉及正在办理户籍迁移的毕业生，可依据户口迁移证</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户口迁移证所载明的迁往地为昭通市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来证明自己的户籍所在地。</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非昭通市户籍的考生，截止报名前将户籍迁移至昭通市</w:t>
      </w:r>
      <w:r>
        <w:rPr>
          <w:rFonts w:hint="eastAsia" w:ascii="Times New Roman" w:hAnsi="Times New Roman" w:eastAsia="方正仿宋_GBK" w:cs="Times New Roman"/>
          <w:color w:val="auto"/>
          <w:sz w:val="32"/>
          <w:szCs w:val="32"/>
          <w:highlight w:val="none"/>
          <w:lang w:eastAsia="zh-CN"/>
        </w:rPr>
        <w:t>对应县（市、区）</w:t>
      </w:r>
      <w:r>
        <w:rPr>
          <w:rFonts w:hint="default" w:ascii="Times New Roman" w:hAnsi="Times New Roman" w:eastAsia="方正仿宋_GBK" w:cs="Times New Roman"/>
          <w:color w:val="auto"/>
          <w:sz w:val="32"/>
          <w:szCs w:val="32"/>
          <w:highlight w:val="none"/>
        </w:rPr>
        <w:t>范围内的，符合报考昭通市“生源或户籍要求”栏设置为“</w:t>
      </w:r>
      <w:r>
        <w:rPr>
          <w:rFonts w:hint="eastAsia" w:ascii="Times New Roman" w:hAnsi="Times New Roman" w:eastAsia="方正仿宋_GBK" w:cs="Times New Roman"/>
          <w:color w:val="auto"/>
          <w:sz w:val="32"/>
          <w:szCs w:val="32"/>
          <w:highlight w:val="none"/>
          <w:lang w:eastAsia="zh-CN"/>
        </w:rPr>
        <w:t>招考单位所在县（市、区）或</w:t>
      </w:r>
      <w:r>
        <w:rPr>
          <w:rFonts w:hint="default" w:ascii="Times New Roman" w:hAnsi="Times New Roman" w:eastAsia="方正仿宋_GBK" w:cs="Times New Roman"/>
          <w:color w:val="auto"/>
          <w:sz w:val="32"/>
          <w:szCs w:val="32"/>
          <w:highlight w:val="none"/>
        </w:rPr>
        <w:t>招考单位所在州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”的岗位。但市外生源因就学将户籍迁入昭通市相关学校集体户口的，不符合报考昭通市“生源或户籍要求”栏设置为“</w:t>
      </w:r>
      <w:r>
        <w:rPr>
          <w:rFonts w:hint="eastAsia" w:ascii="Times New Roman" w:hAnsi="Times New Roman" w:eastAsia="方正仿宋_GBK" w:cs="Times New Roman"/>
          <w:color w:val="auto"/>
          <w:sz w:val="32"/>
          <w:szCs w:val="32"/>
          <w:highlight w:val="none"/>
          <w:lang w:eastAsia="zh-CN"/>
        </w:rPr>
        <w:t>招考单位所在县（市、区）或</w:t>
      </w:r>
      <w:r>
        <w:rPr>
          <w:rFonts w:hint="default" w:ascii="Times New Roman" w:hAnsi="Times New Roman" w:eastAsia="方正仿宋_GBK" w:cs="Times New Roman"/>
          <w:color w:val="auto"/>
          <w:sz w:val="32"/>
          <w:szCs w:val="32"/>
          <w:highlight w:val="none"/>
        </w:rPr>
        <w:t>招考单位所在州</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”的岗位。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（十一）</w:t>
      </w:r>
      <w:r>
        <w:rPr>
          <w:rFonts w:hint="eastAsia" w:ascii="Times New Roman" w:hAnsi="Times New Roman" w:eastAsia="方正楷体_GBK" w:cs="Times New Roman"/>
          <w:color w:val="auto"/>
          <w:kern w:val="0"/>
          <w:sz w:val="32"/>
          <w:szCs w:val="32"/>
          <w:highlight w:val="none"/>
          <w:lang w:val="en-US" w:eastAsia="zh-CN"/>
        </w:rPr>
        <w:t>毕业时间如何确定</w:t>
      </w:r>
      <w:r>
        <w:rPr>
          <w:rFonts w:hint="default" w:ascii="Times New Roman" w:hAnsi="Times New Roman" w:eastAsia="方正楷体_GBK" w:cs="Times New Roman"/>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rPr>
        <w:t>毕业时间的认定，以毕业证书的落款时间为准。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二、报名注意事项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（一）报名的基本流程是什么？</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highlight w:val="none"/>
        </w:rPr>
      </w:pPr>
      <w:bookmarkStart w:id="10" w:name="_Toc476641919"/>
      <w:r>
        <w:rPr>
          <w:rFonts w:hint="default" w:ascii="Times New Roman" w:hAnsi="Times New Roman" w:eastAsia="方正仿宋_GBK" w:cs="Times New Roman"/>
          <w:kern w:val="0"/>
          <w:sz w:val="32"/>
          <w:szCs w:val="32"/>
          <w:highlight w:val="none"/>
        </w:rPr>
        <w:t>登陆昭通市人民政府门户网站</w:t>
      </w:r>
      <w:r>
        <w:rPr>
          <w:rFonts w:hint="default" w:ascii="Times New Roman" w:hAnsi="Times New Roman" w:eastAsia="方正仿宋_GBK" w:cs="Times New Roman"/>
          <w:kern w:val="0"/>
          <w:sz w:val="32"/>
          <w:szCs w:val="32"/>
          <w:highlight w:val="none"/>
          <w:lang w:eastAsia="zh-CN"/>
        </w:rPr>
        <w:t>通知公告</w:t>
      </w:r>
      <w:r>
        <w:rPr>
          <w:rFonts w:hint="default" w:ascii="Times New Roman" w:hAnsi="Times New Roman" w:eastAsia="方正仿宋_GBK" w:cs="Times New Roman"/>
          <w:kern w:val="0"/>
          <w:sz w:val="32"/>
          <w:szCs w:val="32"/>
          <w:highlight w:val="none"/>
        </w:rPr>
        <w:t>专栏，进入报名界面，按报名系统提示填写注册信息</w:t>
      </w:r>
      <w:r>
        <w:rPr>
          <w:rFonts w:hint="default" w:ascii="Times New Roman" w:hAnsi="Times New Roman" w:eastAsia="方正仿宋_GBK" w:cs="Times New Roman"/>
          <w:color w:val="auto"/>
          <w:kern w:val="0"/>
          <w:sz w:val="32"/>
          <w:szCs w:val="32"/>
          <w:highlight w:val="none"/>
        </w:rPr>
        <w:t>（公务员招录时已注册的直接用已注册的用户名报名即可）→上传近期清晰免冠电子照片（禁止使用美颜、滤镜等功能拍照上传）</w:t>
      </w:r>
      <w:r>
        <w:rPr>
          <w:rFonts w:hint="default" w:ascii="Times New Roman" w:hAnsi="Times New Roman" w:eastAsia="方正仿宋_GBK" w:cs="Times New Roman"/>
          <w:kern w:val="0"/>
          <w:sz w:val="32"/>
          <w:szCs w:val="32"/>
          <w:highlight w:val="none"/>
        </w:rPr>
        <w:t>→填写报名信息→仔细核对报名信息并确认后提交审核→等待审核→审核通过后网上缴费→缴费成功</w:t>
      </w:r>
      <w:r>
        <w:rPr>
          <w:rFonts w:hint="eastAsia" w:ascii="Times New Roman" w:hAnsi="Times New Roman" w:eastAsia="方正仿宋_GBK" w:cs="Times New Roman"/>
          <w:kern w:val="0"/>
          <w:sz w:val="32"/>
          <w:szCs w:val="32"/>
          <w:highlight w:val="none"/>
          <w:lang w:eastAsia="zh-CN"/>
        </w:rPr>
        <w:t>后在规定时间内</w:t>
      </w:r>
      <w:r>
        <w:rPr>
          <w:rFonts w:hint="default" w:ascii="Times New Roman" w:hAnsi="Times New Roman" w:eastAsia="方正仿宋_GBK" w:cs="Times New Roman"/>
          <w:kern w:val="0"/>
          <w:sz w:val="32"/>
          <w:szCs w:val="32"/>
          <w:highlight w:val="none"/>
        </w:rPr>
        <w:t>打印准考证。</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bookmarkStart w:id="15" w:name="_GoBack"/>
      <w:bookmarkEnd w:id="15"/>
      <w:r>
        <w:rPr>
          <w:rFonts w:hint="default" w:ascii="Times New Roman" w:hAnsi="Times New Roman" w:eastAsia="方正楷体_GBK" w:cs="Times New Roman"/>
          <w:color w:val="auto"/>
          <w:kern w:val="0"/>
          <w:sz w:val="32"/>
          <w:szCs w:val="32"/>
          <w:highlight w:val="none"/>
        </w:rPr>
        <w:t>（二）报名时的个人身份有效证件是什么？</w:t>
      </w:r>
      <w:bookmarkEnd w:id="10"/>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个人身份有效证件为有效期内的第二代居民身份证。过期的二代身份证、一代身份证、驾驶证等不能作为有效身份证明。报名时必须使用有效期内的第二代身份证，报考人员报名时使用的身份证与考试时使用的身份证必须一致。身份证丢失的人员，请尽快到派出所办理临时身份证，其他证件不能代替使用。使用时，证件须在有效期内。</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（三）报名注册时系统提示个人身份信息被注册怎么办？</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本次考试报名如本人并未注册但系统提示该证件号已注册的，可能是自己公务员考录或三支一扶招募报名注册，直接用当时注册的账号报名即可。在此提醒各位报考人员，注意个人信息保密，尽早注册。</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（四）上传的照片有什么要求？</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网络报名时，考生上传的照片要求为：本人近六个月内的正面免冠JPG</w:t>
      </w:r>
      <w:r>
        <w:rPr>
          <w:rFonts w:hint="eastAsia" w:ascii="Times New Roman" w:hAnsi="Times New Roman" w:eastAsia="方正仿宋_GBK" w:cs="Times New Roman"/>
          <w:color w:val="auto"/>
          <w:kern w:val="0"/>
          <w:sz w:val="32"/>
          <w:szCs w:val="32"/>
          <w:highlight w:val="none"/>
          <w:lang w:eastAsia="zh-CN"/>
        </w:rPr>
        <w:t>或</w:t>
      </w:r>
      <w:r>
        <w:rPr>
          <w:rFonts w:hint="eastAsia" w:ascii="Times New Roman" w:hAnsi="Times New Roman" w:eastAsia="方正仿宋_GBK" w:cs="Times New Roman"/>
          <w:color w:val="auto"/>
          <w:kern w:val="0"/>
          <w:sz w:val="32"/>
          <w:szCs w:val="32"/>
          <w:highlight w:val="none"/>
          <w:lang w:val="en-US" w:eastAsia="zh-CN"/>
        </w:rPr>
        <w:t>JPEG</w:t>
      </w:r>
      <w:r>
        <w:rPr>
          <w:rFonts w:hint="default" w:ascii="Times New Roman" w:hAnsi="Times New Roman" w:eastAsia="方正仿宋_GBK" w:cs="Times New Roman"/>
          <w:color w:val="auto"/>
          <w:kern w:val="0"/>
          <w:sz w:val="32"/>
          <w:szCs w:val="32"/>
          <w:highlight w:val="none"/>
        </w:rPr>
        <w:t>格式的电子头像照片</w:t>
      </w:r>
      <w:r>
        <w:rPr>
          <w:rFonts w:hint="eastAsia" w:ascii="Times New Roman" w:hAnsi="Times New Roman" w:eastAsia="方正仿宋_GBK" w:cs="Times New Roman"/>
          <w:color w:val="auto"/>
          <w:kern w:val="0"/>
          <w:sz w:val="32"/>
          <w:szCs w:val="32"/>
          <w:highlight w:val="none"/>
          <w:lang w:eastAsia="zh-CN"/>
        </w:rPr>
        <w:t>，照片宽度不能小于</w:t>
      </w:r>
      <w:r>
        <w:rPr>
          <w:rFonts w:hint="eastAsia" w:ascii="Times New Roman" w:hAnsi="Times New Roman" w:eastAsia="方正仿宋_GBK" w:cs="Times New Roman"/>
          <w:color w:val="auto"/>
          <w:kern w:val="0"/>
          <w:sz w:val="32"/>
          <w:szCs w:val="32"/>
          <w:highlight w:val="none"/>
          <w:lang w:val="en-US" w:eastAsia="zh-CN"/>
        </w:rPr>
        <w:t>295像素，高度不能小于413像素</w:t>
      </w:r>
      <w:r>
        <w:rPr>
          <w:rFonts w:hint="default" w:ascii="Times New Roman" w:hAnsi="Times New Roman" w:eastAsia="方正仿宋_GBK" w:cs="Times New Roman"/>
          <w:color w:val="auto"/>
          <w:kern w:val="0"/>
          <w:sz w:val="32"/>
          <w:szCs w:val="32"/>
          <w:highlight w:val="none"/>
        </w:rPr>
        <w:t>，不着制式服装或白色上衣，常戴眼镜的应配戴眼镜，蓝</w:t>
      </w:r>
      <w:r>
        <w:rPr>
          <w:rFonts w:hint="eastAsia" w:ascii="Times New Roman" w:hAnsi="Times New Roman" w:eastAsia="方正仿宋_GBK" w:cs="Times New Roman"/>
          <w:color w:val="auto"/>
          <w:kern w:val="0"/>
          <w:sz w:val="32"/>
          <w:szCs w:val="32"/>
          <w:highlight w:val="none"/>
          <w:lang w:eastAsia="zh-CN"/>
        </w:rPr>
        <w:t>底</w:t>
      </w:r>
      <w:r>
        <w:rPr>
          <w:rFonts w:hint="default"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eastAsia="zh-CN"/>
        </w:rPr>
        <w:t>白底</w:t>
      </w:r>
      <w:r>
        <w:rPr>
          <w:rFonts w:hint="default" w:ascii="Times New Roman" w:hAnsi="Times New Roman" w:eastAsia="方正仿宋_GBK" w:cs="Times New Roman"/>
          <w:color w:val="auto"/>
          <w:kern w:val="0"/>
          <w:sz w:val="32"/>
          <w:szCs w:val="32"/>
          <w:highlight w:val="none"/>
        </w:rPr>
        <w:t>）背景，无边框，人像清晰，神态自然，无明显畸变，禁止使用美颜、滤镜等功能拍照上传。照片不合格者，不得进入考场考试。</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楷体_GBK" w:cs="Times New Roman"/>
          <w:color w:val="auto"/>
          <w:kern w:val="0"/>
          <w:sz w:val="32"/>
          <w:szCs w:val="32"/>
          <w:highlight w:val="none"/>
        </w:rPr>
      </w:pPr>
      <w:bookmarkStart w:id="11" w:name="_Toc476641921"/>
      <w:r>
        <w:rPr>
          <w:rFonts w:hint="default" w:ascii="Times New Roman" w:hAnsi="Times New Roman" w:eastAsia="方正楷体_GBK" w:cs="Times New Roman"/>
          <w:color w:val="auto"/>
          <w:kern w:val="0"/>
          <w:sz w:val="32"/>
          <w:szCs w:val="32"/>
          <w:highlight w:val="none"/>
        </w:rPr>
        <w:t>（五）信息填报出错是否允许修改？</w:t>
      </w:r>
      <w:bookmarkEnd w:id="11"/>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outlineLvl w:val="2"/>
        <w:rPr>
          <w:rFonts w:hint="default" w:ascii="Times New Roman" w:hAnsi="Times New Roman" w:eastAsia="方正仿宋_GBK" w:cs="Times New Roman"/>
          <w:b/>
          <w:bCs/>
          <w:color w:val="auto"/>
          <w:kern w:val="0"/>
          <w:sz w:val="32"/>
          <w:szCs w:val="32"/>
          <w:highlight w:val="none"/>
        </w:rPr>
      </w:pPr>
      <w:r>
        <w:rPr>
          <w:rFonts w:hint="default" w:ascii="Times New Roman" w:hAnsi="Times New Roman" w:eastAsia="方正仿宋_GBK" w:cs="Times New Roman"/>
          <w:b/>
          <w:bCs/>
          <w:color w:val="auto"/>
          <w:kern w:val="0"/>
          <w:sz w:val="32"/>
          <w:szCs w:val="32"/>
          <w:highlight w:val="none"/>
        </w:rPr>
        <w:t>报考人员须仔细核对填报的信息及上传的照片，报考信息一经提交或审核通过，不再允许任何修改。</w:t>
      </w:r>
      <w:r>
        <w:rPr>
          <w:rFonts w:hint="default" w:ascii="Times New Roman" w:hAnsi="Times New Roman" w:eastAsia="方正仿宋_GBK" w:cs="Times New Roman"/>
          <w:color w:val="auto"/>
          <w:kern w:val="0"/>
          <w:sz w:val="32"/>
          <w:szCs w:val="32"/>
          <w:highlight w:val="none"/>
        </w:rPr>
        <w:t>因身份证过期、信息填写失误、照片模糊、变形，造成后续考试过程出现问题的（无法进入考场或无法通过复审等），后果由报考人员自负。</w:t>
      </w:r>
      <w:r>
        <w:rPr>
          <w:rFonts w:hint="default" w:ascii="Times New Roman" w:hAnsi="Times New Roman" w:eastAsia="方正仿宋_GBK" w:cs="Times New Roman"/>
          <w:b/>
          <w:bCs/>
          <w:color w:val="auto"/>
          <w:kern w:val="0"/>
          <w:sz w:val="32"/>
          <w:szCs w:val="32"/>
          <w:highlight w:val="none"/>
        </w:rPr>
        <w:t>请报考人员在提交信息保存前仔细校对，务必保证本人填报信息及上传照片信息准确无误。</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（六）报名资格审核如何进行？</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报名资格审核采用电脑自动审核和人工审核相结合的方式进行</w:t>
      </w:r>
      <w:r>
        <w:rPr>
          <w:rFonts w:hint="default" w:ascii="Times New Roman" w:hAnsi="Times New Roman" w:eastAsia="方正仿宋_GBK" w:cs="Times New Roman"/>
          <w:color w:val="auto"/>
          <w:kern w:val="0"/>
          <w:sz w:val="32"/>
          <w:szCs w:val="32"/>
          <w:highlight w:val="none"/>
        </w:rPr>
        <w:t>，审核结果最迟于</w:t>
      </w:r>
      <w:r>
        <w:rPr>
          <w:rFonts w:hint="default" w:ascii="Times New Roman" w:hAnsi="Times New Roman" w:eastAsia="方正仿宋_GBK" w:cs="Times New Roman"/>
          <w:color w:val="auto"/>
          <w:kern w:val="0"/>
          <w:sz w:val="32"/>
          <w:szCs w:val="32"/>
          <w:highlight w:val="none"/>
          <w:lang w:eastAsia="zh-CN"/>
        </w:rPr>
        <w:t>报名次日</w:t>
      </w:r>
      <w:r>
        <w:rPr>
          <w:rFonts w:hint="default" w:ascii="Times New Roman" w:hAnsi="Times New Roman" w:eastAsia="方正仿宋_GBK" w:cs="Times New Roman"/>
          <w:color w:val="auto"/>
          <w:kern w:val="0"/>
          <w:sz w:val="32"/>
          <w:szCs w:val="32"/>
          <w:highlight w:val="none"/>
        </w:rPr>
        <w:t>返回</w:t>
      </w:r>
      <w:r>
        <w:rPr>
          <w:rFonts w:hint="default" w:ascii="Times New Roman" w:hAnsi="Times New Roman" w:eastAsia="方正仿宋_GBK"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bCs/>
          <w:color w:val="auto"/>
          <w:sz w:val="32"/>
          <w:szCs w:val="32"/>
          <w:highlight w:val="none"/>
        </w:rPr>
      </w:pPr>
      <w:r>
        <w:rPr>
          <w:rFonts w:hint="default" w:ascii="Times New Roman" w:hAnsi="Times New Roman" w:eastAsia="方正楷体_GBK" w:cs="Times New Roman"/>
          <w:bCs/>
          <w:color w:val="auto"/>
          <w:sz w:val="32"/>
          <w:szCs w:val="32"/>
          <w:highlight w:val="none"/>
        </w:rPr>
        <w:t>（七）报名是否满足“其他招录条件”和“岗位相关规定要求”栏是何含义？</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rPr>
        <w:t>如果填“否”则审核无法通过，如果填“是”则必须保证自身条件符合其他招录条件的需求。</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bCs/>
          <w:color w:val="auto"/>
          <w:sz w:val="32"/>
          <w:szCs w:val="32"/>
          <w:highlight w:val="none"/>
        </w:rPr>
      </w:pPr>
      <w:bookmarkStart w:id="12" w:name="_Toc476641925"/>
      <w:r>
        <w:rPr>
          <w:rFonts w:hint="default" w:ascii="Times New Roman" w:hAnsi="Times New Roman" w:eastAsia="方正楷体_GBK" w:cs="Times New Roman"/>
          <w:bCs/>
          <w:color w:val="auto"/>
          <w:sz w:val="32"/>
          <w:szCs w:val="32"/>
          <w:highlight w:val="none"/>
        </w:rPr>
        <w:t>（八）为何银行卡已经扣款，但仍显示未缴费？</w:t>
      </w:r>
      <w:bookmarkEnd w:id="12"/>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报名缴费时银行卡已经扣款，报名网站却显示未缴费，是因为缴费平台的交易状态没有正常返回报名网站。不能确定缴费是否成功的报考人员，为保证正常参加考试，可以在缴费时间内再次缴费。</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outlineLvl w:val="2"/>
        <w:rPr>
          <w:rFonts w:hint="default" w:ascii="Times New Roman" w:hAnsi="Times New Roman" w:eastAsia="方正楷体_GBK" w:cs="Times New Roman"/>
          <w:bCs/>
          <w:color w:val="auto"/>
          <w:sz w:val="32"/>
          <w:szCs w:val="32"/>
          <w:highlight w:val="none"/>
        </w:rPr>
      </w:pPr>
      <w:bookmarkStart w:id="13" w:name="_Toc476641926"/>
      <w:r>
        <w:rPr>
          <w:rFonts w:hint="default" w:ascii="Times New Roman" w:hAnsi="Times New Roman" w:eastAsia="方正楷体_GBK" w:cs="Times New Roman"/>
          <w:bCs/>
          <w:color w:val="auto"/>
          <w:sz w:val="32"/>
          <w:szCs w:val="32"/>
          <w:highlight w:val="none"/>
        </w:rPr>
        <w:t>（九）重复缴纳的报名费如何清退？</w:t>
      </w:r>
      <w:bookmarkEnd w:id="1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重复缴纳的报名费将在报名结束，清账完毕后退还到缴费银行卡内，届时请保持缴款银行卡能正常使用。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（十）如何办理减免报名费手续？</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_GBK" w:cs="Times New Roman"/>
          <w:color w:val="auto"/>
          <w:kern w:val="0"/>
          <w:sz w:val="32"/>
          <w:szCs w:val="32"/>
          <w:highlight w:val="none"/>
          <w:lang w:val="en-US" w:eastAsia="zh-CN" w:bidi="ar-SA"/>
        </w:rPr>
      </w:pPr>
      <w:r>
        <w:rPr>
          <w:rFonts w:ascii="Times New Roman" w:hAnsi="Times New Roman" w:eastAsia="方正仿宋_GBK" w:cs="Times New Roman"/>
          <w:color w:val="auto"/>
          <w:kern w:val="0"/>
          <w:sz w:val="32"/>
          <w:szCs w:val="32"/>
          <w:highlight w:val="none"/>
          <w:lang w:val="en-US" w:eastAsia="zh-CN" w:bidi="ar-SA"/>
        </w:rPr>
        <w:t>享受最低生活保障家庭人员的报考者凭低保证（原件及复印件）或其家庭所在地</w:t>
      </w:r>
      <w:r>
        <w:rPr>
          <w:rFonts w:hint="eastAsia" w:ascii="Times New Roman" w:hAnsi="Times New Roman" w:eastAsia="方正仿宋_GBK" w:cs="Times New Roman"/>
          <w:color w:val="auto"/>
          <w:kern w:val="0"/>
          <w:sz w:val="32"/>
          <w:szCs w:val="32"/>
          <w:highlight w:val="none"/>
          <w:lang w:val="en-US" w:eastAsia="zh-CN" w:bidi="ar-SA"/>
        </w:rPr>
        <w:t>的</w:t>
      </w:r>
      <w:r>
        <w:rPr>
          <w:rFonts w:ascii="Times New Roman" w:hAnsi="Times New Roman" w:eastAsia="方正仿宋_GBK" w:cs="Times New Roman"/>
          <w:color w:val="auto"/>
          <w:kern w:val="0"/>
          <w:sz w:val="32"/>
          <w:szCs w:val="32"/>
          <w:highlight w:val="none"/>
          <w:lang w:val="en-US" w:eastAsia="zh-CN" w:bidi="ar-SA"/>
        </w:rPr>
        <w:t>民政部门出具的城</w:t>
      </w:r>
      <w:r>
        <w:rPr>
          <w:rFonts w:hint="eastAsia" w:ascii="Times New Roman" w:hAnsi="Times New Roman" w:eastAsia="方正仿宋_GBK" w:cs="Times New Roman"/>
          <w:color w:val="auto"/>
          <w:kern w:val="0"/>
          <w:sz w:val="32"/>
          <w:szCs w:val="32"/>
          <w:highlight w:val="none"/>
          <w:lang w:val="en-US" w:eastAsia="zh-CN" w:bidi="ar-SA"/>
        </w:rPr>
        <w:t>乡</w:t>
      </w:r>
      <w:r>
        <w:rPr>
          <w:rFonts w:ascii="Times New Roman" w:hAnsi="Times New Roman" w:eastAsia="方正仿宋_GBK" w:cs="Times New Roman"/>
          <w:color w:val="auto"/>
          <w:kern w:val="0"/>
          <w:sz w:val="32"/>
          <w:szCs w:val="32"/>
          <w:highlight w:val="none"/>
          <w:lang w:val="en-US" w:eastAsia="zh-CN" w:bidi="ar-SA"/>
        </w:rPr>
        <w:t>低保证明原件，</w:t>
      </w:r>
      <w:r>
        <w:rPr>
          <w:rFonts w:hint="eastAsia" w:ascii="Times New Roman" w:hAnsi="Times New Roman" w:eastAsia="方正仿宋_GBK" w:cs="Times New Roman"/>
          <w:color w:val="auto"/>
          <w:kern w:val="0"/>
          <w:sz w:val="32"/>
          <w:szCs w:val="32"/>
          <w:highlight w:val="none"/>
          <w:lang w:val="en-US" w:eastAsia="zh-CN" w:bidi="ar-SA"/>
        </w:rPr>
        <w:t>于</w:t>
      </w:r>
      <w:r>
        <w:rPr>
          <w:rFonts w:hint="default" w:ascii="Times New Roman" w:hAnsi="Times New Roman" w:eastAsia="方正仿宋_GBK" w:cs="Times New Roman"/>
          <w:color w:val="auto"/>
          <w:kern w:val="0"/>
          <w:sz w:val="32"/>
          <w:szCs w:val="32"/>
          <w:highlight w:val="none"/>
        </w:rPr>
        <w:t>2024年</w:t>
      </w:r>
      <w:r>
        <w:rPr>
          <w:rFonts w:hint="eastAsia"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w:t>
      </w:r>
      <w:r>
        <w:rPr>
          <w:rFonts w:hint="eastAsia" w:ascii="Times New Roman" w:hAnsi="Times New Roman" w:eastAsia="方正仿宋_GBK" w:cs="Times New Roman"/>
          <w:color w:val="auto"/>
          <w:kern w:val="0"/>
          <w:sz w:val="32"/>
          <w:szCs w:val="32"/>
          <w:highlight w:val="none"/>
          <w:lang w:val="en-US" w:eastAsia="zh-CN"/>
        </w:rPr>
        <w:t>27</w:t>
      </w:r>
      <w:r>
        <w:rPr>
          <w:rFonts w:hint="default" w:ascii="Times New Roman" w:hAnsi="Times New Roman" w:eastAsia="方正仿宋_GBK" w:cs="Times New Roman"/>
          <w:color w:val="auto"/>
          <w:kern w:val="0"/>
          <w:sz w:val="32"/>
          <w:szCs w:val="32"/>
          <w:highlight w:val="none"/>
        </w:rPr>
        <w:t>日12:00</w:t>
      </w:r>
      <w:r>
        <w:rPr>
          <w:rFonts w:hint="eastAsia" w:ascii="Times New Roman" w:hAnsi="Times New Roman" w:eastAsia="方正仿宋_GBK" w:cs="Times New Roman"/>
          <w:color w:val="auto"/>
          <w:kern w:val="0"/>
          <w:sz w:val="32"/>
          <w:szCs w:val="32"/>
          <w:highlight w:val="none"/>
          <w:lang w:eastAsia="zh-CN"/>
        </w:rPr>
        <w:t>前</w:t>
      </w:r>
      <w:r>
        <w:rPr>
          <w:rFonts w:hint="default" w:ascii="Times New Roman" w:hAnsi="Times New Roman" w:eastAsia="方正仿宋_GBK" w:cs="Times New Roman"/>
          <w:color w:val="auto"/>
          <w:kern w:val="0"/>
          <w:sz w:val="32"/>
          <w:szCs w:val="32"/>
          <w:highlight w:val="none"/>
        </w:rPr>
        <w:t>，</w:t>
      </w:r>
      <w:r>
        <w:rPr>
          <w:rFonts w:hint="eastAsia" w:ascii="Times New Roman" w:hAnsi="Times New Roman" w:eastAsia="方正仿宋_GBK" w:cs="Times New Roman"/>
          <w:color w:val="auto"/>
          <w:kern w:val="0"/>
          <w:sz w:val="32"/>
          <w:szCs w:val="32"/>
          <w:highlight w:val="none"/>
          <w:lang w:eastAsia="zh-CN"/>
        </w:rPr>
        <w:t>在报考导航页面</w:t>
      </w:r>
      <w:r>
        <w:rPr>
          <w:rFonts w:ascii="Times New Roman" w:hAnsi="Times New Roman" w:eastAsia="方正仿宋_GBK" w:cs="Times New Roman"/>
          <w:color w:val="auto"/>
          <w:kern w:val="0"/>
          <w:sz w:val="32"/>
          <w:szCs w:val="32"/>
          <w:highlight w:val="none"/>
          <w:lang w:val="en-US" w:eastAsia="zh-CN" w:bidi="ar-SA"/>
        </w:rPr>
        <w:t>办理减免报名费手续。</w:t>
      </w:r>
    </w:p>
    <w:p>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Times New Roman" w:hAnsi="Times New Roman" w:eastAsia="方正仿宋_GBK" w:cs="Times New Roman"/>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具体操作程序：</w:t>
      </w:r>
      <w:r>
        <w:rPr>
          <w:rFonts w:hint="eastAsia" w:ascii="方正仿宋_GBK" w:hAnsi="方正仿宋_GBK" w:eastAsia="方正仿宋_GBK" w:cs="方正仿宋_GBK"/>
          <w:color w:val="auto"/>
          <w:sz w:val="32"/>
          <w:szCs w:val="32"/>
          <w:highlight w:val="none"/>
        </w:rPr>
        <w:t>通过资格审查的报考者，点击报考导航页面“网上缴费”按钮进入缴费页面</w:t>
      </w:r>
      <w:r>
        <w:rPr>
          <w:rFonts w:hint="eastAsia" w:ascii="仿宋_GB2312" w:eastAsia="仿宋_GB2312" w:cs="Times New Roman"/>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rPr>
        <w:t>点击“政策减免费用申请”按钮</w:t>
      </w:r>
      <w:r>
        <w:rPr>
          <w:rFonts w:hint="eastAsia" w:ascii="仿宋_GB2312" w:eastAsia="仿宋_GB2312" w:cs="Times New Roman"/>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rPr>
        <w:t>进入最低生活保障人员上传材料页面</w:t>
      </w:r>
      <w:r>
        <w:rPr>
          <w:rFonts w:hint="eastAsia" w:ascii="仿宋_GB2312" w:eastAsia="仿宋_GB2312" w:cs="Times New Roman"/>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rPr>
        <w:t>上传最低生活保障家庭人员证明材料</w:t>
      </w:r>
      <w:r>
        <w:rPr>
          <w:rFonts w:hint="eastAsia" w:ascii="方正仿宋_GBK" w:hAnsi="方正仿宋_GBK" w:eastAsia="方正仿宋_GBK" w:cs="方正仿宋_GBK"/>
          <w:b/>
          <w:color w:val="auto"/>
          <w:sz w:val="32"/>
          <w:szCs w:val="32"/>
          <w:highlight w:val="none"/>
        </w:rPr>
        <w:t>（材料要求：</w:t>
      </w:r>
      <w:r>
        <w:rPr>
          <w:rFonts w:ascii="Times New Roman" w:hAnsi="Times New Roman" w:eastAsia="方正仿宋_GBK" w:cs="Times New Roman"/>
          <w:b/>
          <w:color w:val="auto"/>
          <w:sz w:val="32"/>
          <w:szCs w:val="32"/>
          <w:highlight w:val="none"/>
        </w:rPr>
        <w:t>低保证或家庭所在地</w:t>
      </w:r>
      <w:r>
        <w:rPr>
          <w:rFonts w:hint="eastAsia" w:ascii="Times New Roman" w:hAnsi="Times New Roman" w:eastAsia="方正仿宋_GBK" w:cs="Times New Roman"/>
          <w:b/>
          <w:color w:val="auto"/>
          <w:sz w:val="32"/>
          <w:szCs w:val="32"/>
          <w:highlight w:val="none"/>
        </w:rPr>
        <w:t>的</w:t>
      </w:r>
      <w:r>
        <w:rPr>
          <w:rFonts w:ascii="Times New Roman" w:hAnsi="Times New Roman" w:eastAsia="方正仿宋_GBK" w:cs="Times New Roman"/>
          <w:b/>
          <w:color w:val="auto"/>
          <w:sz w:val="32"/>
          <w:szCs w:val="32"/>
          <w:highlight w:val="none"/>
        </w:rPr>
        <w:t>民政部门出具的城</w:t>
      </w:r>
      <w:r>
        <w:rPr>
          <w:rFonts w:hint="eastAsia" w:ascii="Times New Roman" w:hAnsi="Times New Roman" w:eastAsia="方正仿宋_GBK" w:cs="Times New Roman"/>
          <w:b/>
          <w:color w:val="auto"/>
          <w:sz w:val="32"/>
          <w:szCs w:val="32"/>
          <w:highlight w:val="none"/>
        </w:rPr>
        <w:t>乡</w:t>
      </w:r>
      <w:r>
        <w:rPr>
          <w:rFonts w:ascii="Times New Roman" w:hAnsi="Times New Roman" w:eastAsia="方正仿宋_GBK" w:cs="Times New Roman"/>
          <w:b/>
          <w:color w:val="auto"/>
          <w:sz w:val="32"/>
          <w:szCs w:val="32"/>
          <w:highlight w:val="none"/>
        </w:rPr>
        <w:t>低保证明</w:t>
      </w:r>
      <w:r>
        <w:rPr>
          <w:rFonts w:hint="eastAsia" w:ascii="Times New Roman" w:hAnsi="Times New Roman" w:eastAsia="方正仿宋_GBK" w:cs="Times New Roman"/>
          <w:b/>
          <w:color w:val="auto"/>
          <w:sz w:val="32"/>
          <w:szCs w:val="32"/>
          <w:highlight w:val="none"/>
        </w:rPr>
        <w:t>的扫描件，需</w:t>
      </w:r>
      <w:r>
        <w:rPr>
          <w:rFonts w:ascii="Times New Roman" w:hAnsi="Times New Roman" w:eastAsia="方正仿宋_GBK" w:cs="Times New Roman"/>
          <w:b/>
          <w:color w:val="auto"/>
          <w:sz w:val="32"/>
          <w:szCs w:val="32"/>
          <w:highlight w:val="none"/>
        </w:rPr>
        <w:t>在材料空白位置注明</w:t>
      </w:r>
      <w:r>
        <w:rPr>
          <w:rFonts w:hint="eastAsia" w:ascii="Times New Roman" w:hAnsi="Times New Roman" w:eastAsia="方正仿宋_GBK" w:cs="Times New Roman"/>
          <w:b/>
          <w:color w:val="auto"/>
          <w:sz w:val="32"/>
          <w:szCs w:val="32"/>
          <w:highlight w:val="none"/>
        </w:rPr>
        <w:t>报考者</w:t>
      </w:r>
      <w:r>
        <w:rPr>
          <w:rFonts w:ascii="Times New Roman" w:hAnsi="Times New Roman" w:eastAsia="方正仿宋_GBK" w:cs="Times New Roman"/>
          <w:b/>
          <w:color w:val="auto"/>
          <w:sz w:val="32"/>
          <w:szCs w:val="32"/>
          <w:highlight w:val="none"/>
        </w:rPr>
        <w:t>姓名、证件号码和联系电话）</w:t>
      </w:r>
      <w:r>
        <w:rPr>
          <w:rFonts w:hint="eastAsia" w:ascii="仿宋_GB2312" w:eastAsia="仿宋_GB2312" w:cs="Times New Roman"/>
          <w:color w:val="auto"/>
          <w:sz w:val="32"/>
          <w:szCs w:val="32"/>
          <w:highlight w:val="none"/>
          <w:shd w:val="clear" w:color="auto" w:fill="FFFFFF"/>
        </w:rPr>
        <w:t>→</w:t>
      </w:r>
      <w:r>
        <w:rPr>
          <w:rFonts w:hint="eastAsia" w:ascii="方正仿宋_GBK" w:hAnsi="方正仿宋_GBK" w:eastAsia="方正仿宋_GBK" w:cs="方正仿宋_GBK"/>
          <w:b/>
          <w:color w:val="auto"/>
          <w:sz w:val="32"/>
          <w:szCs w:val="32"/>
          <w:highlight w:val="none"/>
        </w:rPr>
        <w:t>证明材料上传成功后，点击“材料确认（务必）”按钮</w:t>
      </w:r>
      <w:r>
        <w:rPr>
          <w:rFonts w:hint="eastAsia" w:ascii="仿宋_GB2312" w:eastAsia="仿宋_GB2312"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rPr>
        <w:t>等待审核人员审核。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有关事项：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方正仿宋_GBK" w:cs="方正仿宋_GBK"/>
          <w:b/>
          <w:bCs/>
          <w:color w:val="auto"/>
          <w:sz w:val="32"/>
          <w:szCs w:val="32"/>
          <w:highlight w:val="none"/>
        </w:rPr>
      </w:pPr>
      <w:r>
        <w:rPr>
          <w:rFonts w:hint="eastAsia" w:ascii="仿宋" w:hAnsi="仿宋" w:eastAsia="仿宋" w:cs="仿宋"/>
          <w:b/>
          <w:bCs/>
          <w:color w:val="auto"/>
          <w:sz w:val="32"/>
          <w:szCs w:val="32"/>
          <w:highlight w:val="none"/>
          <w:lang w:val="en-US" w:eastAsia="zh-CN"/>
        </w:rPr>
        <w:t>1.</w:t>
      </w:r>
      <w:r>
        <w:rPr>
          <w:rFonts w:hint="eastAsia" w:ascii="Times New Roman" w:hAnsi="Times New Roman" w:eastAsia="方正仿宋_GBK" w:cs="Times New Roman"/>
          <w:b/>
          <w:bCs/>
          <w:color w:val="auto"/>
          <w:sz w:val="32"/>
          <w:szCs w:val="32"/>
          <w:highlight w:val="none"/>
        </w:rPr>
        <w:t>申请减免考试费用</w:t>
      </w:r>
      <w:r>
        <w:rPr>
          <w:rFonts w:hint="eastAsia" w:ascii="仿宋" w:hAnsi="仿宋" w:eastAsia="方正仿宋_GBK" w:cs="方正仿宋_GBK"/>
          <w:b/>
          <w:bCs/>
          <w:color w:val="auto"/>
          <w:sz w:val="32"/>
          <w:szCs w:val="32"/>
          <w:highlight w:val="none"/>
        </w:rPr>
        <w:t>截止日期：2024年</w:t>
      </w:r>
      <w:r>
        <w:rPr>
          <w:rFonts w:hint="eastAsia" w:ascii="仿宋" w:hAnsi="仿宋" w:eastAsia="方正仿宋_GBK" w:cs="方正仿宋_GBK"/>
          <w:b/>
          <w:bCs/>
          <w:color w:val="auto"/>
          <w:sz w:val="32"/>
          <w:szCs w:val="32"/>
          <w:highlight w:val="none"/>
          <w:lang w:val="en-US" w:eastAsia="zh-CN"/>
        </w:rPr>
        <w:t>9</w:t>
      </w:r>
      <w:r>
        <w:rPr>
          <w:rFonts w:hint="eastAsia" w:ascii="仿宋" w:hAnsi="仿宋" w:eastAsia="方正仿宋_GBK" w:cs="方正仿宋_GBK"/>
          <w:b/>
          <w:bCs/>
          <w:color w:val="auto"/>
          <w:sz w:val="32"/>
          <w:szCs w:val="32"/>
          <w:highlight w:val="none"/>
        </w:rPr>
        <w:t>月</w:t>
      </w:r>
      <w:r>
        <w:rPr>
          <w:rFonts w:hint="eastAsia" w:ascii="仿宋" w:hAnsi="仿宋" w:eastAsia="方正仿宋_GBK" w:cs="方正仿宋_GBK"/>
          <w:b/>
          <w:bCs/>
          <w:color w:val="auto"/>
          <w:sz w:val="32"/>
          <w:szCs w:val="32"/>
          <w:highlight w:val="none"/>
          <w:lang w:val="en-US" w:eastAsia="zh-CN"/>
        </w:rPr>
        <w:t>27</w:t>
      </w:r>
      <w:r>
        <w:rPr>
          <w:rFonts w:hint="eastAsia" w:ascii="仿宋" w:hAnsi="仿宋" w:eastAsia="方正仿宋_GBK" w:cs="方正仿宋_GBK"/>
          <w:b/>
          <w:bCs/>
          <w:color w:val="auto"/>
          <w:sz w:val="32"/>
          <w:szCs w:val="32"/>
          <w:highlight w:val="none"/>
        </w:rPr>
        <w:t>日12:00</w:t>
      </w:r>
      <w:r>
        <w:rPr>
          <w:rFonts w:hint="eastAsia" w:ascii="仿宋" w:hAnsi="仿宋" w:eastAsia="方正仿宋_GBK" w:cs="方正仿宋_GBK"/>
          <w:b/>
          <w:bCs/>
          <w:color w:val="auto"/>
          <w:sz w:val="32"/>
          <w:szCs w:val="32"/>
          <w:highlight w:val="none"/>
          <w:lang w:eastAsia="zh-CN"/>
        </w:rPr>
        <w:t>前</w:t>
      </w:r>
      <w:r>
        <w:rPr>
          <w:rFonts w:hint="eastAsia" w:ascii="仿宋" w:hAnsi="仿宋" w:eastAsia="方正仿宋_GBK" w:cs="方正仿宋_GBK"/>
          <w:b/>
          <w:bCs/>
          <w:color w:val="auto"/>
          <w:sz w:val="32"/>
          <w:szCs w:val="32"/>
          <w:highlight w:val="none"/>
        </w:rPr>
        <w:t>，超过截止日期未提交</w:t>
      </w:r>
      <w:r>
        <w:rPr>
          <w:rFonts w:hint="eastAsia" w:ascii="Times New Roman" w:hAnsi="Times New Roman" w:eastAsia="方正仿宋_GBK" w:cs="Times New Roman"/>
          <w:b/>
          <w:bCs/>
          <w:color w:val="auto"/>
          <w:sz w:val="32"/>
          <w:szCs w:val="32"/>
          <w:highlight w:val="none"/>
        </w:rPr>
        <w:t>减免</w:t>
      </w:r>
      <w:r>
        <w:rPr>
          <w:rFonts w:hint="eastAsia" w:ascii="仿宋" w:hAnsi="仿宋" w:eastAsia="方正仿宋_GBK" w:cs="方正仿宋_GBK"/>
          <w:b/>
          <w:bCs/>
          <w:color w:val="auto"/>
          <w:sz w:val="32"/>
          <w:szCs w:val="32"/>
          <w:highlight w:val="none"/>
        </w:rPr>
        <w:t>申请的，不再办理</w:t>
      </w:r>
      <w:r>
        <w:rPr>
          <w:rFonts w:hint="eastAsia" w:ascii="Times New Roman" w:hAnsi="Times New Roman" w:eastAsia="方正仿宋_GBK" w:cs="Times New Roman"/>
          <w:b/>
          <w:bCs/>
          <w:color w:val="auto"/>
          <w:sz w:val="32"/>
          <w:szCs w:val="32"/>
          <w:highlight w:val="none"/>
        </w:rPr>
        <w:t>减免考试费用</w:t>
      </w:r>
      <w:r>
        <w:rPr>
          <w:rFonts w:hint="eastAsia" w:ascii="仿宋" w:hAnsi="仿宋" w:eastAsia="方正仿宋_GBK" w:cs="方正仿宋_GBK"/>
          <w:b/>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宋体" w:cs="Times New Roman"/>
          <w:b/>
          <w:bCs/>
          <w:color w:val="auto"/>
          <w:highlight w:val="none"/>
        </w:rPr>
      </w:pPr>
      <w:r>
        <w:rPr>
          <w:rFonts w:ascii="仿宋" w:hAnsi="仿宋" w:eastAsia="方正仿宋_GBK" w:cs="方正仿宋_GBK"/>
          <w:b/>
          <w:bCs/>
          <w:color w:val="auto"/>
          <w:sz w:val="32"/>
          <w:szCs w:val="32"/>
          <w:highlight w:val="none"/>
        </w:rPr>
        <w:t>2.</w:t>
      </w:r>
      <w:r>
        <w:rPr>
          <w:rFonts w:hint="eastAsia" w:ascii="Times New Roman" w:hAnsi="Times New Roman" w:eastAsia="方正仿宋_GBK" w:cs="Times New Roman"/>
          <w:b/>
          <w:bCs/>
          <w:color w:val="auto"/>
          <w:sz w:val="32"/>
          <w:szCs w:val="32"/>
          <w:highlight w:val="none"/>
        </w:rPr>
        <w:t>申请减免考试</w:t>
      </w:r>
      <w:r>
        <w:rPr>
          <w:rFonts w:hint="eastAsia" w:ascii="仿宋" w:hAnsi="仿宋" w:eastAsia="仿宋" w:cs="仿宋"/>
          <w:b/>
          <w:bCs/>
          <w:color w:val="auto"/>
          <w:sz w:val="32"/>
          <w:szCs w:val="32"/>
          <w:highlight w:val="none"/>
        </w:rPr>
        <w:t>费用</w:t>
      </w:r>
      <w:r>
        <w:rPr>
          <w:rFonts w:hint="eastAsia" w:ascii="Times New Roman" w:hAnsi="Times New Roman" w:eastAsia="方正仿宋_GBK" w:cs="Times New Roman"/>
          <w:b/>
          <w:bCs/>
          <w:color w:val="auto"/>
          <w:sz w:val="32"/>
          <w:szCs w:val="32"/>
          <w:highlight w:val="none"/>
        </w:rPr>
        <w:t>审核通过，即视为报名完成。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宋体" w:cs="Times New Roman"/>
          <w:b/>
          <w:bCs/>
          <w:color w:val="auto"/>
          <w:highlight w:val="none"/>
        </w:rPr>
      </w:pPr>
      <w:r>
        <w:rPr>
          <w:rFonts w:ascii="仿宋" w:hAnsi="仿宋" w:eastAsia="仿宋" w:cs="仿宋"/>
          <w:b/>
          <w:bCs/>
          <w:color w:val="auto"/>
          <w:sz w:val="32"/>
          <w:szCs w:val="32"/>
          <w:highlight w:val="none"/>
        </w:rPr>
        <w:t>3.</w:t>
      </w:r>
      <w:r>
        <w:rPr>
          <w:rFonts w:hint="eastAsia" w:ascii="Times New Roman" w:hAnsi="Times New Roman" w:eastAsia="方正仿宋_GBK" w:cs="Times New Roman"/>
          <w:b/>
          <w:bCs/>
          <w:color w:val="auto"/>
          <w:sz w:val="32"/>
          <w:szCs w:val="32"/>
          <w:highlight w:val="none"/>
        </w:rPr>
        <w:t>申请减免考试费用审核不通过的</w:t>
      </w:r>
      <w:r>
        <w:rPr>
          <w:rFonts w:hint="eastAsia" w:ascii="仿宋" w:hAnsi="仿宋" w:eastAsia="方正仿宋_GBK" w:cs="方正仿宋_GBK"/>
          <w:b/>
          <w:bCs/>
          <w:color w:val="auto"/>
          <w:sz w:val="32"/>
          <w:szCs w:val="32"/>
          <w:highlight w:val="none"/>
        </w:rPr>
        <w:t>报考人员，须于2024年</w:t>
      </w:r>
      <w:r>
        <w:rPr>
          <w:rFonts w:hint="eastAsia" w:ascii="仿宋" w:hAnsi="仿宋" w:eastAsia="方正仿宋_GBK" w:cs="方正仿宋_GBK"/>
          <w:b/>
          <w:bCs/>
          <w:color w:val="auto"/>
          <w:sz w:val="32"/>
          <w:szCs w:val="32"/>
          <w:highlight w:val="none"/>
          <w:lang w:val="en-US" w:eastAsia="zh-CN"/>
        </w:rPr>
        <w:t>9</w:t>
      </w:r>
      <w:r>
        <w:rPr>
          <w:rFonts w:hint="eastAsia" w:ascii="仿宋" w:hAnsi="仿宋" w:eastAsia="方正仿宋_GBK" w:cs="方正仿宋_GBK"/>
          <w:b/>
          <w:bCs/>
          <w:color w:val="auto"/>
          <w:sz w:val="32"/>
          <w:szCs w:val="32"/>
          <w:highlight w:val="none"/>
        </w:rPr>
        <w:t>月</w:t>
      </w:r>
      <w:r>
        <w:rPr>
          <w:rFonts w:hint="eastAsia" w:ascii="仿宋" w:hAnsi="仿宋" w:eastAsia="方正仿宋_GBK" w:cs="方正仿宋_GBK"/>
          <w:b/>
          <w:bCs/>
          <w:color w:val="auto"/>
          <w:sz w:val="32"/>
          <w:szCs w:val="32"/>
          <w:highlight w:val="none"/>
          <w:lang w:val="en-US" w:eastAsia="zh-CN"/>
        </w:rPr>
        <w:t>27</w:t>
      </w:r>
      <w:r>
        <w:rPr>
          <w:rFonts w:hint="eastAsia" w:ascii="仿宋" w:hAnsi="仿宋" w:eastAsia="方正仿宋_GBK" w:cs="方正仿宋_GBK"/>
          <w:b/>
          <w:bCs/>
          <w:color w:val="auto"/>
          <w:sz w:val="32"/>
          <w:szCs w:val="32"/>
          <w:highlight w:val="none"/>
        </w:rPr>
        <w:t>日24:00前完成</w:t>
      </w:r>
      <w:r>
        <w:rPr>
          <w:rFonts w:hint="eastAsia" w:ascii="Times New Roman" w:hAnsi="Times New Roman" w:eastAsia="方正仿宋_GBK" w:cs="Times New Roman"/>
          <w:b/>
          <w:bCs/>
          <w:color w:val="auto"/>
          <w:sz w:val="32"/>
          <w:szCs w:val="32"/>
          <w:highlight w:val="none"/>
        </w:rPr>
        <w:t>网上</w:t>
      </w:r>
      <w:r>
        <w:rPr>
          <w:rFonts w:hint="eastAsia" w:ascii="仿宋" w:hAnsi="仿宋" w:eastAsia="方正仿宋_GBK" w:cs="方正仿宋_GBK"/>
          <w:b/>
          <w:bCs/>
          <w:color w:val="auto"/>
          <w:sz w:val="32"/>
          <w:szCs w:val="32"/>
          <w:highlight w:val="none"/>
        </w:rPr>
        <w:t>缴费，否则视为自动放弃报考。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方正仿宋_GBK" w:cs="方正仿宋_GBK"/>
          <w:b/>
          <w:bCs/>
          <w:color w:val="auto"/>
          <w:sz w:val="32"/>
          <w:szCs w:val="32"/>
          <w:highlight w:val="none"/>
        </w:rPr>
      </w:pPr>
      <w:r>
        <w:rPr>
          <w:rFonts w:hint="eastAsia" w:ascii="仿宋" w:hAnsi="仿宋" w:eastAsia="方正仿宋_GBK" w:cs="方正仿宋_GBK"/>
          <w:b/>
          <w:bCs/>
          <w:color w:val="auto"/>
          <w:sz w:val="32"/>
          <w:szCs w:val="32"/>
          <w:highlight w:val="none"/>
        </w:rPr>
        <w:t>4.减免申请材料应当真实、准确、完整。提供虚假申请材料的，一经查实，将按照有关规定严肃处理。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（十一）岗位削减如何进行？</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仿宋_GBK" w:cs="Times New Roman"/>
          <w:color w:val="auto"/>
          <w:sz w:val="32"/>
          <w:highlight w:val="none"/>
        </w:rPr>
        <w:t>达不到开考比例的岗位，经中共昭通市委组织部、昭通市人力资源和社会保障局同意后，根据岗位的报名人数对岗位招聘计划进行削减、取消或调整开考比例。</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三、资格复审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（一）资格复审需提供的材料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资格复审时考生须提供：本人身份证、毕业证、户口簿及岗位要求的其他证明材料</w:t>
      </w:r>
      <w:r>
        <w:rPr>
          <w:rFonts w:hint="default" w:ascii="Times New Roman" w:hAnsi="Times New Roman" w:eastAsia="方正仿宋_GBK" w:cs="Times New Roman"/>
          <w:color w:val="auto"/>
          <w:sz w:val="32"/>
          <w:szCs w:val="32"/>
          <w:highlight w:val="none"/>
          <w:lang w:eastAsia="zh-CN"/>
        </w:rPr>
        <w:t>等</w:t>
      </w:r>
      <w:r>
        <w:rPr>
          <w:rFonts w:hint="default" w:ascii="Times New Roman" w:hAnsi="Times New Roman" w:eastAsia="方正仿宋_GBK" w:cs="Times New Roman"/>
          <w:color w:val="auto"/>
          <w:sz w:val="32"/>
          <w:szCs w:val="32"/>
          <w:highlight w:val="none"/>
        </w:rPr>
        <w:t>原件。所有原件经审核后收取复印件。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sz w:val="32"/>
          <w:szCs w:val="32"/>
          <w:highlight w:val="none"/>
        </w:rPr>
        <w:t>烈士子女在资格复审时需</w:t>
      </w:r>
      <w:r>
        <w:rPr>
          <w:rFonts w:hint="default" w:ascii="Times New Roman" w:hAnsi="Times New Roman" w:eastAsia="方正仿宋_GBK" w:cs="Times New Roman"/>
          <w:color w:val="auto"/>
          <w:kern w:val="0"/>
          <w:sz w:val="32"/>
          <w:szCs w:val="32"/>
          <w:highlight w:val="none"/>
        </w:rPr>
        <w:t>提供中华人民共和国民政部颁发的《革命烈士证明书》及户口证明（需证明与烈士间的关系）；对因公牺牲的人民警察的子女，资格复审时需提供民政部门认定并颁发的《人民警察因公牺牲证明书》及户口证明（需证明与因公牺牲人员的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default" w:ascii="Times New Roman" w:hAnsi="Times New Roman" w:eastAsia="方正楷体_GBK" w:cs="Times New Roman"/>
          <w:color w:val="auto"/>
          <w:sz w:val="32"/>
          <w:szCs w:val="32"/>
          <w:highlight w:val="none"/>
        </w:rPr>
      </w:pPr>
      <w:bookmarkStart w:id="14" w:name="_Toc476770745"/>
      <w:r>
        <w:rPr>
          <w:rFonts w:hint="default" w:ascii="Times New Roman" w:hAnsi="Times New Roman" w:eastAsia="方正楷体_GBK" w:cs="Times New Roman"/>
          <w:color w:val="auto"/>
          <w:sz w:val="32"/>
          <w:szCs w:val="32"/>
          <w:highlight w:val="none"/>
        </w:rPr>
        <w:t>（二）毕业证或学位证遗失怎么办？</w:t>
      </w:r>
      <w:bookmarkEnd w:id="1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毕业证书或学位证书因遗失而无法补办的，须提供盖有毕业学校学历学位发放部门签章的学历、学位获得证明。对于大专及以上国民教育的毕业生，该证明由学校开具，同时需有省教育厅的签章；对于其他非国民教育的毕业生，一般可补办毕业证书，故必须提供毕业证原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bCs/>
          <w:color w:val="auto"/>
          <w:sz w:val="32"/>
          <w:szCs w:val="32"/>
          <w:highlight w:val="none"/>
        </w:rPr>
        <w:t>四、时间安排</w:t>
      </w:r>
    </w:p>
    <w:tbl>
      <w:tblPr>
        <w:tblStyle w:val="5"/>
        <w:tblW w:w="9828" w:type="dxa"/>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工作事项</w:t>
            </w:r>
          </w:p>
        </w:tc>
        <w:tc>
          <w:tcPr>
            <w:tcW w:w="7200"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网络报名</w:t>
            </w:r>
          </w:p>
        </w:tc>
        <w:tc>
          <w:tcPr>
            <w:tcW w:w="7200"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19</w:t>
            </w:r>
            <w:r>
              <w:rPr>
                <w:rFonts w:hint="default" w:ascii="Times New Roman" w:hAnsi="Times New Roman" w:eastAsia="仿宋_GB2312" w:cs="Times New Roman"/>
                <w:color w:val="auto"/>
                <w:sz w:val="32"/>
                <w:szCs w:val="32"/>
                <w:highlight w:val="none"/>
                <w:shd w:val="clear" w:color="auto" w:fill="FFFFFF"/>
              </w:rPr>
              <w:t>日9:00 至</w:t>
            </w:r>
            <w:r>
              <w:rPr>
                <w:rFonts w:hint="eastAsia"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25</w:t>
            </w:r>
            <w:r>
              <w:rPr>
                <w:rFonts w:hint="default" w:ascii="Times New Roman" w:hAnsi="Times New Roman" w:eastAsia="仿宋_GB2312" w:cs="Times New Roman"/>
                <w:color w:val="auto"/>
                <w:sz w:val="32"/>
                <w:szCs w:val="32"/>
                <w:highlight w:val="none"/>
                <w:shd w:val="clear" w:color="auto" w:fill="FFFFFF"/>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资格初审</w:t>
            </w:r>
          </w:p>
        </w:tc>
        <w:tc>
          <w:tcPr>
            <w:tcW w:w="7200" w:type="dxa"/>
            <w:noWrap w:val="0"/>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19</w:t>
            </w:r>
            <w:r>
              <w:rPr>
                <w:rFonts w:hint="default" w:ascii="Times New Roman" w:hAnsi="Times New Roman" w:eastAsia="仿宋_GB2312" w:cs="Times New Roman"/>
                <w:color w:val="auto"/>
                <w:sz w:val="32"/>
                <w:szCs w:val="32"/>
                <w:highlight w:val="none"/>
                <w:shd w:val="clear" w:color="auto" w:fill="FFFFFF"/>
              </w:rPr>
              <w:t>日9:00 至</w:t>
            </w:r>
            <w:r>
              <w:rPr>
                <w:rFonts w:hint="eastAsia"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26</w:t>
            </w:r>
            <w:r>
              <w:rPr>
                <w:rFonts w:hint="default" w:ascii="Times New Roman" w:hAnsi="Times New Roman" w:eastAsia="仿宋_GB2312" w:cs="Times New Roman"/>
                <w:color w:val="auto"/>
                <w:sz w:val="32"/>
                <w:szCs w:val="32"/>
                <w:highlight w:val="none"/>
                <w:shd w:val="clear" w:color="auto" w:fill="FFFFFF"/>
              </w:rPr>
              <w:t>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网络缴费</w:t>
            </w:r>
          </w:p>
        </w:tc>
        <w:tc>
          <w:tcPr>
            <w:tcW w:w="7200" w:type="dxa"/>
            <w:noWrap w:val="0"/>
            <w:vAlign w:val="center"/>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19</w:t>
            </w:r>
            <w:r>
              <w:rPr>
                <w:rFonts w:hint="default" w:ascii="Times New Roman" w:hAnsi="Times New Roman" w:eastAsia="仿宋_GB2312" w:cs="Times New Roman"/>
                <w:color w:val="auto"/>
                <w:sz w:val="32"/>
                <w:szCs w:val="32"/>
                <w:highlight w:val="none"/>
                <w:shd w:val="clear" w:color="auto" w:fill="FFFFFF"/>
              </w:rPr>
              <w:t>日9:00 至</w:t>
            </w:r>
            <w:r>
              <w:rPr>
                <w:rFonts w:hint="eastAsia"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27</w:t>
            </w:r>
            <w:r>
              <w:rPr>
                <w:rFonts w:hint="default" w:ascii="Times New Roman" w:hAnsi="Times New Roman" w:eastAsia="仿宋_GB2312" w:cs="Times New Roman"/>
                <w:color w:val="auto"/>
                <w:sz w:val="32"/>
                <w:szCs w:val="32"/>
                <w:highlight w:val="none"/>
                <w:shd w:val="clear" w:color="auto" w:fill="FFFFFF"/>
              </w:rPr>
              <w:t>日24:00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岗位削减</w:t>
            </w:r>
          </w:p>
        </w:tc>
        <w:tc>
          <w:tcPr>
            <w:tcW w:w="7200"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10</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9</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color w:val="auto"/>
                <w:sz w:val="32"/>
                <w:szCs w:val="32"/>
                <w:highlight w:val="none"/>
                <w:shd w:val="clear" w:color="auto" w:fill="FFFFFF"/>
                <w:lang w:eastAsia="zh-CN"/>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报考岗位调剂</w:t>
            </w:r>
          </w:p>
        </w:tc>
        <w:tc>
          <w:tcPr>
            <w:tcW w:w="7200"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lang w:val="en-US" w:eastAsia="zh-CN"/>
              </w:rPr>
              <w:t>2024年10</w:t>
            </w:r>
            <w:r>
              <w:rPr>
                <w:rFonts w:hint="eastAsia"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10</w:t>
            </w:r>
            <w:r>
              <w:rPr>
                <w:rFonts w:hint="eastAsia" w:ascii="Times New Roman" w:hAnsi="Times New Roman" w:eastAsia="仿宋_GB2312" w:cs="Times New Roman"/>
                <w:color w:val="auto"/>
                <w:sz w:val="32"/>
                <w:szCs w:val="32"/>
                <w:highlight w:val="none"/>
                <w:shd w:val="clear" w:color="auto" w:fill="FFFFFF"/>
              </w:rPr>
              <w:t>日9:00至1</w:t>
            </w:r>
            <w:r>
              <w:rPr>
                <w:rFonts w:hint="eastAsia" w:ascii="Times New Roman" w:hAnsi="Times New Roman" w:eastAsia="仿宋_GB2312" w:cs="Times New Roman"/>
                <w:color w:val="auto"/>
                <w:sz w:val="32"/>
                <w:szCs w:val="32"/>
                <w:highlight w:val="none"/>
                <w:shd w:val="clear" w:color="auto" w:fill="FFFFFF"/>
                <w:lang w:val="en-US" w:eastAsia="zh-CN"/>
              </w:rPr>
              <w:t>6</w:t>
            </w:r>
            <w:r>
              <w:rPr>
                <w:rFonts w:hint="eastAsia" w:ascii="Times New Roman" w:hAnsi="Times New Roman" w:eastAsia="仿宋_GB2312" w:cs="Times New Roman"/>
                <w:color w:val="auto"/>
                <w:sz w:val="32"/>
                <w:szCs w:val="32"/>
                <w:highlight w:val="none"/>
                <w:shd w:val="clear" w:color="auto" w:fill="FFFFFF"/>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打印准考证</w:t>
            </w:r>
          </w:p>
        </w:tc>
        <w:tc>
          <w:tcPr>
            <w:tcW w:w="7200"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color="auto" w:fill="FFFFFF"/>
                <w:lang w:eastAsia="zh-CN"/>
              </w:rPr>
              <w:t>2024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val="en-US" w:eastAsia="zh-CN"/>
              </w:rPr>
              <w:t>10</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28</w:t>
            </w:r>
            <w:r>
              <w:rPr>
                <w:rFonts w:hint="default" w:ascii="Times New Roman" w:hAnsi="Times New Roman" w:eastAsia="仿宋_GB2312" w:cs="Times New Roman"/>
                <w:color w:val="auto"/>
                <w:sz w:val="32"/>
                <w:szCs w:val="32"/>
                <w:highlight w:val="none"/>
                <w:shd w:val="clear" w:color="auto" w:fill="FFFFFF"/>
              </w:rPr>
              <w:t>日9:00 至</w:t>
            </w:r>
            <w:r>
              <w:rPr>
                <w:rFonts w:hint="eastAsia" w:ascii="Times New Roman" w:hAnsi="Times New Roman" w:eastAsia="仿宋_GB2312" w:cs="Times New Roman"/>
                <w:color w:val="auto"/>
                <w:sz w:val="32"/>
                <w:szCs w:val="32"/>
                <w:highlight w:val="none"/>
                <w:shd w:val="clear" w:color="auto" w:fill="FFFFFF"/>
                <w:lang w:val="en-US" w:eastAsia="zh-CN"/>
              </w:rPr>
              <w:t>11月</w:t>
            </w:r>
            <w:r>
              <w:rPr>
                <w:rFonts w:hint="default" w:ascii="Times New Roman" w:hAnsi="Times New Roman" w:eastAsia="仿宋_GB2312" w:cs="Times New Roman"/>
                <w:color w:val="auto"/>
                <w:sz w:val="32"/>
                <w:szCs w:val="32"/>
                <w:highlight w:val="none"/>
                <w:shd w:val="clear" w:color="auto" w:fill="FFFFFF"/>
              </w:rPr>
              <w:t xml:space="preserve"> </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日10:30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笔   试</w:t>
            </w:r>
          </w:p>
        </w:tc>
        <w:tc>
          <w:tcPr>
            <w:tcW w:w="7200" w:type="dxa"/>
            <w:noWrap w:val="0"/>
            <w:vAlign w:val="top"/>
          </w:tcPr>
          <w:p>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日8：30至12：00</w:t>
            </w:r>
          </w:p>
        </w:tc>
      </w:tr>
    </w:tbl>
    <w:p>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79" w:lineRule="exact"/>
        <w:textAlignment w:val="auto"/>
      </w:pPr>
    </w:p>
    <w:sectPr>
      <w:headerReference r:id="rId3" w:type="default"/>
      <w:footerReference r:id="rId4" w:type="default"/>
      <w:footerReference r:id="rId5"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cs="Times New Roman"/>
        <w:lang w:eastAsia="zh-CN"/>
      </w:rPr>
    </w:pPr>
    <w:r>
      <w:rPr>
        <w:rFonts w:cs="Times New Roman"/>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7"/>
                              <w:rFonts w:ascii="宋体" w:hAnsi="宋体" w:cs="Times New Roman"/>
                              <w:sz w:val="28"/>
                              <w:szCs w:val="28"/>
                            </w:rPr>
                          </w:pPr>
                          <w:r>
                            <w:rPr>
                              <w:rFonts w:ascii="宋体" w:hAnsi="宋体" w:cs="Times New Roman"/>
                              <w:sz w:val="28"/>
                              <w:szCs w:val="28"/>
                            </w:rPr>
                            <w:fldChar w:fldCharType="begin"/>
                          </w:r>
                          <w:r>
                            <w:rPr>
                              <w:rStyle w:val="7"/>
                              <w:rFonts w:ascii="宋体" w:hAnsi="宋体" w:eastAsia="宋体" w:cs="Times New Roman"/>
                              <w:sz w:val="28"/>
                              <w:szCs w:val="28"/>
                            </w:rPr>
                            <w:instrText xml:space="preserve">PAGE  </w:instrText>
                          </w:r>
                          <w:r>
                            <w:rPr>
                              <w:rFonts w:ascii="宋体" w:hAnsi="宋体" w:cs="Times New Roman"/>
                              <w:sz w:val="28"/>
                              <w:szCs w:val="28"/>
                            </w:rPr>
                            <w:fldChar w:fldCharType="separate"/>
                          </w:r>
                          <w:r>
                            <w:rPr>
                              <w:rStyle w:val="7"/>
                              <w:rFonts w:ascii="宋体" w:hAnsi="宋体" w:eastAsia="宋体" w:cs="Times New Roman"/>
                              <w:sz w:val="28"/>
                              <w:szCs w:val="28"/>
                            </w:rPr>
                            <w:t>- 1 -</w:t>
                          </w:r>
                          <w:r>
                            <w:rPr>
                              <w:rFonts w:ascii="宋体" w:hAnsi="宋体"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3"/>
                      <w:rPr>
                        <w:rStyle w:val="7"/>
                        <w:rFonts w:ascii="宋体" w:hAnsi="宋体" w:cs="Times New Roman"/>
                        <w:sz w:val="28"/>
                        <w:szCs w:val="28"/>
                      </w:rPr>
                    </w:pPr>
                    <w:r>
                      <w:rPr>
                        <w:rFonts w:ascii="宋体" w:hAnsi="宋体" w:cs="Times New Roman"/>
                        <w:sz w:val="28"/>
                        <w:szCs w:val="28"/>
                      </w:rPr>
                      <w:fldChar w:fldCharType="begin"/>
                    </w:r>
                    <w:r>
                      <w:rPr>
                        <w:rStyle w:val="7"/>
                        <w:rFonts w:ascii="宋体" w:hAnsi="宋体" w:eastAsia="宋体" w:cs="Times New Roman"/>
                        <w:sz w:val="28"/>
                        <w:szCs w:val="28"/>
                      </w:rPr>
                      <w:instrText xml:space="preserve">PAGE  </w:instrText>
                    </w:r>
                    <w:r>
                      <w:rPr>
                        <w:rFonts w:ascii="宋体" w:hAnsi="宋体" w:cs="Times New Roman"/>
                        <w:sz w:val="28"/>
                        <w:szCs w:val="28"/>
                      </w:rPr>
                      <w:fldChar w:fldCharType="separate"/>
                    </w:r>
                    <w:r>
                      <w:rPr>
                        <w:rStyle w:val="7"/>
                        <w:rFonts w:ascii="宋体" w:hAnsi="宋体" w:eastAsia="宋体" w:cs="Times New Roman"/>
                        <w:sz w:val="28"/>
                        <w:szCs w:val="28"/>
                      </w:rPr>
                      <w:t>- 1 -</w:t>
                    </w:r>
                    <w:r>
                      <w:rPr>
                        <w:rFonts w:ascii="宋体" w:hAnsi="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imes New Roman"/>
      </w:rPr>
    </w:pPr>
    <w:r>
      <w:rPr>
        <w:rFonts w:cs="Times New Roman"/>
      </w:rPr>
      <w:fldChar w:fldCharType="begin"/>
    </w:r>
    <w:r>
      <w:rPr>
        <w:rStyle w:val="7"/>
        <w:rFonts w:eastAsia="宋体" w:cs="Times New Roman"/>
      </w:rPr>
      <w:instrText xml:space="preserve">PAGE  </w:instrText>
    </w:r>
    <w:r>
      <w:rPr>
        <w:rFonts w:cs="Times New Roman"/>
      </w:rPr>
      <w:fldChar w:fldCharType="separate"/>
    </w:r>
    <w:r>
      <w:rPr>
        <w:rFonts w:cs="Times New Roman"/>
      </w:rPr>
      <w:fldChar w:fldCharType="end"/>
    </w:r>
  </w:p>
  <w:p>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hint="eastAsia" w:eastAsia="宋体" w:cs="Times New Roman"/>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360CA"/>
    <w:rsid w:val="02C4742C"/>
    <w:rsid w:val="050B3D5D"/>
    <w:rsid w:val="1FB515BD"/>
    <w:rsid w:val="216E14EC"/>
    <w:rsid w:val="21E9729A"/>
    <w:rsid w:val="22635F49"/>
    <w:rsid w:val="24226BEA"/>
    <w:rsid w:val="29460C80"/>
    <w:rsid w:val="2BF428CF"/>
    <w:rsid w:val="2CED2B1D"/>
    <w:rsid w:val="30175678"/>
    <w:rsid w:val="311628AE"/>
    <w:rsid w:val="31C173C6"/>
    <w:rsid w:val="324142FD"/>
    <w:rsid w:val="368360CA"/>
    <w:rsid w:val="375B67AF"/>
    <w:rsid w:val="37EE7375"/>
    <w:rsid w:val="383A5808"/>
    <w:rsid w:val="39FF49AD"/>
    <w:rsid w:val="3AB207BC"/>
    <w:rsid w:val="3B824EB2"/>
    <w:rsid w:val="3C2E340D"/>
    <w:rsid w:val="462759ED"/>
    <w:rsid w:val="47FC02E7"/>
    <w:rsid w:val="48E61B5B"/>
    <w:rsid w:val="4FC0306C"/>
    <w:rsid w:val="55C74021"/>
    <w:rsid w:val="5A6F1648"/>
    <w:rsid w:val="5F272DE9"/>
    <w:rsid w:val="606E7500"/>
    <w:rsid w:val="61311149"/>
    <w:rsid w:val="64486010"/>
    <w:rsid w:val="65994CB1"/>
    <w:rsid w:val="67BD2C09"/>
    <w:rsid w:val="695E410F"/>
    <w:rsid w:val="6B0C7BCA"/>
    <w:rsid w:val="6B787EC4"/>
    <w:rsid w:val="6DCB7412"/>
    <w:rsid w:val="6E091B19"/>
    <w:rsid w:val="74C33C44"/>
    <w:rsid w:val="79203A23"/>
    <w:rsid w:val="79C2272C"/>
    <w:rsid w:val="7A2D1B38"/>
    <w:rsid w:val="7E915C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semiHidden/>
    <w:qFormat/>
    <w:uiPriority w:val="0"/>
    <w:pPr>
      <w:widowControl w:val="0"/>
      <w:ind w:firstLine="640" w:firstLineChars="200"/>
      <w:jc w:val="both"/>
    </w:pPr>
    <w:rPr>
      <w:rFonts w:ascii="Times New Roman" w:hAnsi="Times New Roman" w:eastAsia="仿宋_GB2312" w:cs="Times New Roman"/>
      <w:kern w:val="2"/>
      <w:sz w:val="32"/>
      <w:szCs w:val="24"/>
      <w:lang w:val="en-US" w:eastAsia="zh-CN" w:bidi="ar-SA"/>
    </w:rPr>
  </w:style>
  <w:style w:type="paragraph" w:styleId="3">
    <w:name w:val="footer"/>
    <w:semiHidden/>
    <w:qFormat/>
    <w:uiPriority w:val="0"/>
    <w:pPr>
      <w:widowControl w:val="0"/>
      <w:tabs>
        <w:tab w:val="center" w:pos="4153"/>
        <w:tab w:val="right" w:pos="8306"/>
      </w:tabs>
      <w:snapToGrid w:val="0"/>
      <w:jc w:val="left"/>
    </w:pPr>
    <w:rPr>
      <w:rFonts w:ascii="Times New Roman" w:hAnsi="Times New Roman" w:eastAsia="Times New Roman" w:cs="Times New Roman"/>
      <w:kern w:val="2"/>
      <w:sz w:val="18"/>
      <w:szCs w:val="18"/>
      <w:lang w:val="en-US" w:eastAsia="zh-CN" w:bidi="ar-SA"/>
    </w:rPr>
  </w:style>
  <w:style w:type="paragraph" w:styleId="4">
    <w:name w:val="header"/>
    <w:semiHidden/>
    <w:qFormat/>
    <w:uiPriority w:val="0"/>
    <w:pPr>
      <w:widowControl w:val="0"/>
      <w:pBdr>
        <w:bottom w:val="single" w:color="auto" w:sz="6" w:space="1"/>
      </w:pBdr>
      <w:tabs>
        <w:tab w:val="center" w:pos="4153"/>
        <w:tab w:val="right" w:pos="8306"/>
      </w:tabs>
      <w:snapToGrid w:val="0"/>
      <w:jc w:val="center"/>
    </w:pPr>
    <w:rPr>
      <w:rFonts w:ascii="Times New Roman" w:hAnsi="Times New Roman" w:eastAsia="Times New Roman" w:cs="Times New Roman"/>
      <w:kern w:val="2"/>
      <w:sz w:val="18"/>
      <w:szCs w:val="18"/>
      <w:lang w:val="en-US" w:eastAsia="zh-CN" w:bidi="ar-SA"/>
    </w:rPr>
  </w:style>
  <w:style w:type="character" w:styleId="7">
    <w:name w:val="page numb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2024-02-06T08:48:00Z</dcterms:created>
  <dc:creator>维博</dc:creator>
  <cp:lastModifiedBy>Administrator</cp:lastModifiedBy>
  <dcterms:modified xsi:type="dcterms:W3CDTF">2024-09-05T04:05:31Z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