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1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 w14:paraId="3BA8A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p w14:paraId="2473E813"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考生体检须知</w:t>
      </w:r>
    </w:p>
    <w:bookmarkEnd w:id="0"/>
    <w:p w14:paraId="39C3D5F8">
      <w:pPr>
        <w:spacing w:line="500" w:lineRule="exact"/>
        <w:rPr>
          <w:rFonts w:hint="eastAsia" w:ascii="Times New Roman" w:hAnsi="Times New Roman" w:eastAsia="方正仿宋简体" w:cs="Times New Roman"/>
          <w:sz w:val="32"/>
        </w:rPr>
      </w:pPr>
    </w:p>
    <w:p w14:paraId="232391FD">
      <w:pPr>
        <w:spacing w:line="600" w:lineRule="exact"/>
        <w:ind w:firstLine="61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一、体检考生须携带本人有效身份证件和一张近期二寸免冠照片，按照规定的时间和地点参加体检。不按规定的时间、地点参加体检的，作放弃处理。</w:t>
      </w:r>
    </w:p>
    <w:p w14:paraId="776440EF">
      <w:pPr>
        <w:spacing w:line="600" w:lineRule="exact"/>
        <w:ind w:firstLine="61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二、体检考生在体检期间必须关闭手机等所有通讯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上网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工具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并暂交体检工作人员统一保管。</w:t>
      </w:r>
    </w:p>
    <w:p w14:paraId="41928301">
      <w:pPr>
        <w:spacing w:line="600" w:lineRule="exact"/>
        <w:ind w:firstLine="61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三、参加体检的考生应当如实填写相关信息并回答有关询问。考生体检不得弄虚作假，更不得找人代检，不得隐瞒病史影响体检结果，一经发现，将按照有关规定处理。</w:t>
      </w:r>
    </w:p>
    <w:p w14:paraId="6C945389">
      <w:pPr>
        <w:spacing w:line="600" w:lineRule="exact"/>
        <w:ind w:firstLine="61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四、体检的全过程均由工作人员带到指定地点接受规定项目的检查。</w:t>
      </w:r>
    </w:p>
    <w:p w14:paraId="77EA1521">
      <w:pPr>
        <w:spacing w:line="60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体检考生可事先查阅浙江省公务员考试录用系统首页（http://gwy.zjks.gov.cn）“</w:t>
      </w:r>
      <w:r>
        <w:rPr>
          <w:rFonts w:hint="eastAsia" w:ascii="仿宋_GB2312" w:hAnsi="Times New Roman" w:eastAsia="仿宋_GB2312" w:cs="Times New Roman"/>
          <w:sz w:val="32"/>
          <w:szCs w:val="32"/>
        </w:rPr>
        <w:t>招考政策”专栏中的相应体检标准及相关规范性文件，熟悉有关事宜。体检工作按照有关政策规定执行。</w:t>
      </w:r>
    </w:p>
    <w:p w14:paraId="02BF49C1">
      <w:pPr>
        <w:spacing w:line="600" w:lineRule="exact"/>
        <w:ind w:firstLine="61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六、为准确地反映本人身体的真实状况，请注意以下事项:</w:t>
      </w:r>
    </w:p>
    <w:p w14:paraId="23CDFE77">
      <w:pPr>
        <w:spacing w:line="600" w:lineRule="exact"/>
        <w:ind w:firstLine="61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1.考生均应到体检组织单位指定医院进行体检，其它医疗单位的检查结果一律无效。</w:t>
      </w:r>
    </w:p>
    <w:p w14:paraId="73CD3344">
      <w:pPr>
        <w:spacing w:line="600" w:lineRule="exact"/>
        <w:ind w:firstLine="61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2.严禁弄虚作假、冒名顶替及隐瞒病史影响体检结果，对违规人员将按有关规定处理。</w:t>
      </w:r>
    </w:p>
    <w:p w14:paraId="1D2145A0">
      <w:pPr>
        <w:adjustRightInd w:val="0"/>
        <w:snapToGrid w:val="0"/>
        <w:spacing w:line="592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仿宋_GB2312" w:hAnsi="仿宋" w:eastAsia="仿宋_GB2312" w:cs="仿宋"/>
          <w:color w:val="000000"/>
          <w:sz w:val="32"/>
          <w:szCs w:val="32"/>
        </w:rPr>
        <w:t>3.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体检表第二页由考生本人填写（用黑色签字笔或钢笔），要求字迹清楚，无涂改，病史部分要如实、逐项填齐，不能遗漏（个人信息除外，先只用编号，待体检完成后，再补填姓名）。</w:t>
      </w:r>
    </w:p>
    <w:p w14:paraId="290F432A">
      <w:pPr>
        <w:spacing w:line="600" w:lineRule="exact"/>
        <w:ind w:firstLine="61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4.体检前一天请注意休息，勿熬夜，勿饮酒，避免剧烈运动。</w:t>
      </w:r>
    </w:p>
    <w:p w14:paraId="14274BAC">
      <w:pPr>
        <w:pStyle w:val="3"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5.体检当天需要进行采血、B超等检查，请在</w:t>
      </w:r>
      <w:r>
        <w:rPr>
          <w:rFonts w:hint="eastAsia" w:ascii="仿宋_GB2312" w:hAnsi="Times New Roman" w:eastAsia="仿宋_GB2312" w:cs="Times New Roman"/>
          <w:b/>
          <w:kern w:val="2"/>
          <w:sz w:val="32"/>
          <w:szCs w:val="32"/>
        </w:rPr>
        <w:t>受检前禁食（含饮料）8-12小时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。上衣（外套除外）不要穿胸前带有亮片或金属的衣服以免影响检查，女性受检者请穿运动内衣，不要穿连脚袜。近视者请把眼镜带过来（因有矫正视力要求）。</w:t>
      </w:r>
    </w:p>
    <w:p w14:paraId="5DB3C275">
      <w:pPr>
        <w:spacing w:line="600" w:lineRule="exact"/>
        <w:ind w:firstLine="61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6.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女性受检者月经期间暂不做妇科及尿液检查，待经期完毕后再补检；怀孕或可能已受孕者，应告知医护人员，暂缓做</w:t>
      </w:r>
      <w:r>
        <w:rPr>
          <w:rFonts w:ascii="仿宋_GB2312" w:hAnsi="仿宋" w:eastAsia="仿宋_GB2312" w:cs="仿宋"/>
          <w:color w:val="000000"/>
          <w:sz w:val="32"/>
          <w:szCs w:val="32"/>
        </w:rPr>
        <w:t>X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光检查，待产后书面提出申请再补检。</w:t>
      </w:r>
    </w:p>
    <w:p w14:paraId="58CFE771">
      <w:pPr>
        <w:spacing w:line="600" w:lineRule="exact"/>
        <w:ind w:firstLine="61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7.请配合体检工作人员认真检查所有项目，勿漏检。若自动放弃任一检查项目，将会影响体检结果。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考生体检项目全部完成后，将体检表交至指定位置，经体检工作人员确认并缴费后方可离开。</w:t>
      </w:r>
    </w:p>
    <w:p w14:paraId="5FFB7AE6">
      <w:pPr>
        <w:spacing w:line="600" w:lineRule="exact"/>
        <w:ind w:firstLine="615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8.体检工作人员可根据实际需要，增加必要的检查、检验项目。</w:t>
      </w:r>
    </w:p>
    <w:p w14:paraId="665F01AF">
      <w:pPr>
        <w:adjustRightInd w:val="0"/>
        <w:snapToGrid w:val="0"/>
        <w:spacing w:line="592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9.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对心率、视力、听力、血压等项目达不到体检合格标准的，应安排当日复检；对边缘性心脏杂音、病理性心电图、病理性杂音、频发早搏（心电图证实）等项目达不到体检合格标准的，应安排当场复检。考生如对非当日、非当场复检的体检项目结果有疑问的，可在接到体检结论通知之日起</w:t>
      </w:r>
      <w:r>
        <w:rPr>
          <w:rFonts w:ascii="仿宋_GB2312" w:hAnsi="仿宋" w:eastAsia="仿宋_GB2312" w:cs="仿宋"/>
          <w:color w:val="000000"/>
          <w:sz w:val="32"/>
          <w:szCs w:val="32"/>
        </w:rPr>
        <w:t>7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日内向体检实施单位书面申请复检，复检只能进行1次，复检结论与原结论不一致的，以复检结论为准。</w:t>
      </w:r>
    </w:p>
    <w:p w14:paraId="129FA233">
      <w:pPr>
        <w:spacing w:line="600" w:lineRule="exact"/>
        <w:ind w:firstLine="615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10.体检考生必须遵守体检纪律，听从指挥。如发现有违反纪律的，按照规定严肃处理。</w:t>
      </w:r>
    </w:p>
    <w:p w14:paraId="1519419A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87110E2"/>
    <w:sectPr>
      <w:footerReference r:id="rId3" w:type="default"/>
      <w:pgSz w:w="11906" w:h="16838"/>
      <w:pgMar w:top="1984" w:right="1531" w:bottom="1928" w:left="1531" w:header="851" w:footer="164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A0B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CAE59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CAE59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1BB0"/>
    <w:rsid w:val="1B4E53BE"/>
    <w:rsid w:val="1C294840"/>
    <w:rsid w:val="6EC3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2025-06-13T02:22:04Z</dcterms:created>
  <dc:creator>ADMIN</dc:creator>
  <cp:lastModifiedBy>张翔远</cp:lastModifiedBy>
  <dcterms:modified xsi:type="dcterms:W3CDTF">2025-06-13T02:24:31Z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eyJoZGlkIjoiNjJmZDIwMGM1NTU5YzBmYzNiMDViNDcxYmM0YTc1ZTgiLCJ1c2VySWQiOiIxNjI5NDYyNDE0In0=</vt:lpwstr>
  </property>
  <property fmtid="{D5CDD505-2E9C-101B-9397-08002B2CF9AE}" pid="4" name="ICV">
    <vt:lpwstr>6F22E76DC93C4B10B54FF8C1FAEFB62E_13</vt:lpwstr>
  </property>
</Properties>
</file>