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AFF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450"/>
        <w:jc w:val="both"/>
        <w:rPr>
          <w:color w:val="FFFFFF"/>
          <w:sz w:val="36"/>
          <w:szCs w:val="36"/>
        </w:rPr>
      </w:pPr>
      <w:r>
        <w:rPr>
          <w:b w:val="0"/>
          <w:bCs w:val="0"/>
          <w:i w:val="0"/>
          <w:iCs w:val="0"/>
          <w:caps w:val="0"/>
          <w:color w:val="FFFFFF"/>
          <w:spacing w:val="0"/>
          <w:sz w:val="36"/>
          <w:szCs w:val="36"/>
          <w:bdr w:val="none" w:color="auto" w:sz="0" w:space="0"/>
          <w:shd w:val="clear" w:fill="1E649F"/>
        </w:rPr>
        <w:t>高中化学教师</w:t>
      </w:r>
    </w:p>
    <w:p w14:paraId="7F497D37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职位描述</w:t>
      </w:r>
      <w:bookmarkStart w:id="0" w:name="_GoBack"/>
      <w:bookmarkEnd w:id="0"/>
    </w:p>
    <w:p w14:paraId="04CDF9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岗位职责：</w:t>
      </w:r>
    </w:p>
    <w:p w14:paraId="67C1B1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能够胜任高中化学学科教研教学、班级管理等工作</w:t>
      </w:r>
    </w:p>
    <w:p w14:paraId="5A5520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岗位要求：</w:t>
      </w:r>
    </w:p>
    <w:p w14:paraId="434FCD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博士研究生、国内普通高校全日制硕士研究生</w:t>
      </w:r>
    </w:p>
    <w:p w14:paraId="6C875E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450"/>
        <w:rPr>
          <w:color w:val="FFFFFF"/>
          <w:sz w:val="36"/>
          <w:szCs w:val="36"/>
        </w:rPr>
      </w:pPr>
      <w:r>
        <w:rPr>
          <w:b w:val="0"/>
          <w:bCs w:val="0"/>
          <w:i w:val="0"/>
          <w:iCs w:val="0"/>
          <w:caps w:val="0"/>
          <w:color w:val="FFFFFF"/>
          <w:spacing w:val="0"/>
          <w:sz w:val="36"/>
          <w:szCs w:val="36"/>
          <w:bdr w:val="none" w:color="auto" w:sz="0" w:space="0"/>
          <w:shd w:val="clear" w:fill="1E649F"/>
        </w:rPr>
        <w:t>高中数学教师</w:t>
      </w:r>
    </w:p>
    <w:p w14:paraId="0A1C2142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职位描述</w:t>
      </w:r>
    </w:p>
    <w:p w14:paraId="655EAB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岗位职责：</w:t>
      </w:r>
    </w:p>
    <w:p w14:paraId="495399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能够胜任高中学段数学学科教研教学、班级管理等工作。</w:t>
      </w:r>
    </w:p>
    <w:p w14:paraId="4E3F90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岗位要求：</w:t>
      </w:r>
    </w:p>
    <w:p w14:paraId="1F5655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博士研究生、国内普通高校全日制硕士研究生</w:t>
      </w:r>
    </w:p>
    <w:p w14:paraId="612A5B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drawing>
          <wp:inline distT="0" distB="0" distL="114300" distR="114300">
            <wp:extent cx="5272405" cy="1338580"/>
            <wp:effectExtent l="0" t="0" r="444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4B313">
      <w:pPr>
        <w:jc w:val="center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16666"/>
    <w:rsid w:val="1C8474D8"/>
    <w:rsid w:val="36D16666"/>
    <w:rsid w:val="3D5123A5"/>
    <w:rsid w:val="3EE01D9D"/>
    <w:rsid w:val="45B83A6E"/>
    <w:rsid w:val="4FBD3D43"/>
    <w:rsid w:val="7030649D"/>
    <w:rsid w:val="72161365"/>
    <w:rsid w:val="78B8391E"/>
    <w:rsid w:val="7E9E07CB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2025-10-11T01:22:00Z</dcterms:created>
  <dc:creator>可乐</dc:creator>
  <cp:lastModifiedBy>可乐</cp:lastModifiedBy>
  <dcterms:modified xsi:type="dcterms:W3CDTF">2025-10-11T07:14:18Z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AC80AA28899B45419B980E4F4DC27E64_13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