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36F86255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jc w:val="both"/>
        <w:textAlignment w:val="auto"/>
        <w:rPr>
          <w:rFonts w:ascii="黑体" w:cs="黑体" w:eastAsia="黑体" w:hAnsi="黑体" w:hint="eastAsia"/>
          <w:sz w:val="32"/>
          <w:szCs w:val="32"/>
          <w:lang w:val="en-US" w:eastAsia="zh-CN"/>
        </w:rPr>
      </w:pPr>
      <w:r>
        <w:rPr>
          <w:rFonts w:ascii="黑体" w:cs="黑体" w:eastAsia="黑体" w:hAnsi="黑体" w:hint="eastAsia"/>
          <w:sz w:val="32"/>
          <w:szCs w:val="32"/>
          <w:lang w:val="en-US" w:eastAsia="zh-CN"/>
        </w:rPr>
        <w:t>附件2</w:t>
      </w:r>
    </w:p>
    <w:p w14:paraId="16684E04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jc w:val="center"/>
        <w:textAlignment w:val="auto"/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</w:pPr>
    </w:p>
    <w:p w14:paraId="160F0C47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jc w:val="center"/>
        <w:textAlignment w:val="auto"/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</w:pPr>
      <w:r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  <w:t>乌拉特后旗教育系统2026年自主招聘</w:t>
      </w:r>
    </w:p>
    <w:p w14:paraId="4B46B132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jc w:val="center"/>
        <w:textAlignment w:val="auto"/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</w:pPr>
      <w:r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  <w:t>中小学教师安家补贴待遇政策</w:t>
      </w:r>
    </w:p>
    <w:p w14:paraId="5FF3B318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jc w:val="center"/>
        <w:textAlignment w:val="auto"/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</w:pPr>
    </w:p>
    <w:p w14:paraId="62F583C7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firstLine="640" w:firstLineChars="200"/>
        <w:jc w:val="both"/>
        <w:textAlignment w:val="auto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针对不同学历背景的毕业生，实行差异化安家补贴政策(需承诺在乌拉特后旗从教10年及以上)，具体如下:</w:t>
      </w:r>
    </w:p>
    <w:p w14:paraId="1ABCACD9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firstLine="640" w:firstLineChars="200"/>
        <w:jc w:val="both"/>
        <w:textAlignment w:val="auto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1.本科、硕士研究生阶段均就读于教育部直属6所师范院校或国家“双一流”建设高校的毕业生:试用期满后给予 40万元安家补贴(分5年等额发放)，并提供过渡性公寓</w:t>
      </w: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。</w:t>
      </w:r>
    </w:p>
    <w:p w14:paraId="335C9814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firstLine="640" w:firstLineChars="200"/>
        <w:jc w:val="both"/>
        <w:textAlignment w:val="auto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2.本科阶段就读于教育部直属6所师范院校或国家“双一流”建设高校的毕业生:试用期满后给予30万元安家补贴(分5年等额发放)，并提供过渡性公寓</w:t>
      </w: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。</w:t>
      </w:r>
    </w:p>
    <w:p w14:paraId="7B5C15E2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firstLine="640" w:firstLineChars="200"/>
        <w:jc w:val="both"/>
        <w:textAlignment w:val="auto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3.普通高等师范院校全日制硕士研究生:试用期满后给予20万元安家补贴(分5年等额发放)，并提供过渡性公寓。</w:t>
      </w:r>
    </w:p>
    <w:p w14:paraId="336E5A45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firstLine="640" w:firstLineChars="200"/>
        <w:jc w:val="both"/>
        <w:textAlignment w:val="auto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4.在合同约定服务期内如脱产考研、离开教学一线、辞职或调离乌拉特后旗教育系统，将追回所享受的安家补</w:t>
      </w:r>
      <w:bookmarkStart w:id="0" w:name="_GoBack"/>
      <w:bookmarkEnd w:id="0"/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贴等福利待遇。</w:t>
      </w:r>
    </w:p>
    <w:sectPr>
      <w:pgSz w:w="11906" w:h="16838" w:orient="portrait"/>
      <w:pgMar w:top="1984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宋体"/>
    <w:panose1 w:val="020106000300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小标宋简体"/>
    <w:panose1 w:val="020106000100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_GB2312"/>
    <w:panose1 w:val="020106090300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TrueTypeFonts/>
  <w:saveSubset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Words>330</Words>
  <Pages>1</Pages>
  <Characters>341</Characters>
  <Application>WPS Office</Application>
  <DocSecurity>0</DocSecurity>
  <Paragraphs>10</Paragraphs>
  <ScaleCrop>false</ScaleCrop>
  <LinksUpToDate>false</LinksUpToDate>
  <CharactersWithSpaces>342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2025-10-24T07:57:00Z</dcterms:created>
  <dc:creator>Albafica.W</dc:creator>
  <lastModifiedBy>ALN-AL10</lastModifiedBy>
  <lastPrinted>2025-10-27T01:39:00Z</lastPrinted>
  <dcterms:modified xsi:type="dcterms:W3CDTF">2025-10-27T23:10:12Z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E3E0749C3B3D4FB4867AE0239572AF60_11</vt:lpwstr>
  </property>
  <property fmtid="{D5CDD505-2E9C-101B-9397-08002B2CF9AE}" pid="4" name="KSOTemplateDocerSaveRecord">
    <vt:lpwstr>eyJoZGlkIjoiMjkzZGZmM2RhMWY4ZGJiNGRmYzdhZTNhZTA2ODYyN2EiLCJ1c2VySWQiOiIyNzA1MTUwNjAifQ==</vt:lpwstr>
  </property>
</Properties>
</file>