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792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3</w:t>
      </w:r>
    </w:p>
    <w:p w14:paraId="6C928C57">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p>
    <w:p w14:paraId="780D2C6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孝感市市直</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2DD1DC2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3C8755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46A7B6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76C9E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eastAsia" w:eastAsia="FangSong_GB2312" w:cs="Times New Roman"/>
          <w:color w:val="auto"/>
          <w:sz w:val="32"/>
          <w:szCs w:val="32"/>
          <w:highlight w:val="none"/>
          <w:u w:val="none"/>
          <w:lang w:eastAsia="zh-CN"/>
        </w:rPr>
        <w:t>1.</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孝感市市直</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7913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eastAsia="zh-CN"/>
        </w:rPr>
        <w:t>2.</w:t>
      </w:r>
      <w:r>
        <w:rPr>
          <w:rFonts w:hint="default" w:ascii="Times New Roman" w:hAnsi="Times New Roman" w:eastAsia="仿宋_GB2312" w:cs="Times New Roman"/>
          <w:color w:val="auto"/>
          <w:sz w:val="32"/>
          <w:szCs w:val="32"/>
          <w:lang w:eastAsia="zh-CN"/>
        </w:rPr>
        <w:t>孝感市人社局官网</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286664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eastAsia="zh-CN"/>
        </w:rPr>
        <w:t>3.</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CEB6502">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4C27E0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F3C52D8">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7A0294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3178F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w:t>
      </w:r>
      <w:r>
        <w:rPr>
          <w:rFonts w:hint="eastAsia" w:eastAsia="FangSong_GB2312" w:cs="Times New Roman"/>
          <w:color w:val="auto"/>
          <w:kern w:val="0"/>
          <w:sz w:val="32"/>
          <w:szCs w:val="32"/>
          <w:highlight w:val="none"/>
          <w:u w:val="none"/>
          <w:lang w:eastAsia="zh-CN"/>
        </w:rPr>
        <w:t>注册</w:t>
      </w:r>
      <w:r>
        <w:rPr>
          <w:rFonts w:hint="default" w:ascii="Times New Roman" w:hAnsi="Times New Roman" w:eastAsia="FangSong_GB2312" w:cs="Times New Roman"/>
          <w:color w:val="auto"/>
          <w:kern w:val="0"/>
          <w:sz w:val="32"/>
          <w:szCs w:val="32"/>
          <w:highlight w:val="none"/>
          <w:u w:val="none"/>
        </w:rPr>
        <w:t>报名、缴费确认、打印准考证；</w:t>
      </w:r>
    </w:p>
    <w:p w14:paraId="6964DC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730D93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3B036C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6D9AF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828B5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50E07DA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A1522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E3568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26BCFA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w:t>
      </w:r>
      <w:r>
        <w:rPr>
          <w:rFonts w:hint="eastAsia" w:eastAsia="FangSong_GB2312" w:cs="Times New Roman"/>
          <w:color w:val="auto"/>
          <w:kern w:val="0"/>
          <w:sz w:val="32"/>
          <w:szCs w:val="32"/>
          <w:highlight w:val="none"/>
          <w:u w:val="none"/>
          <w:lang w:eastAsia="zh-CN"/>
        </w:rPr>
        <w:t>报考</w:t>
      </w:r>
      <w:r>
        <w:rPr>
          <w:rFonts w:hint="default" w:ascii="Times New Roman" w:hAnsi="Times New Roman" w:eastAsia="FangSong_GB2312" w:cs="Times New Roman"/>
          <w:color w:val="auto"/>
          <w:kern w:val="0"/>
          <w:sz w:val="32"/>
          <w:szCs w:val="32"/>
          <w:highlight w:val="none"/>
          <w:u w:val="none"/>
          <w:lang w:eastAsia="zh-CN"/>
        </w:rPr>
        <w:t>人员应认真阅读招聘公告、招聘条件、报考指南及各项招聘过程信息。提交报名的，视为接受相关招聘条件、招聘办法，并已承诺所提供各项信息、材料的真实性、准确性、有效性。资格审查贯穿招聘工作全过程，</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在报名后任何环节中被查实或认定为不符合招聘条件的，将被取消应聘资格；已</w:t>
      </w:r>
      <w:r>
        <w:rPr>
          <w:rFonts w:hint="eastAsia" w:eastAsia="FangSong_GB2312" w:cs="Times New Roman"/>
          <w:color w:val="auto"/>
          <w:kern w:val="0"/>
          <w:sz w:val="32"/>
          <w:szCs w:val="32"/>
          <w:highlight w:val="none"/>
          <w:u w:val="none"/>
          <w:lang w:eastAsia="zh-CN"/>
        </w:rPr>
        <w:t>被聘用</w:t>
      </w:r>
      <w:r>
        <w:rPr>
          <w:rFonts w:hint="default" w:ascii="Times New Roman" w:hAnsi="Times New Roman" w:eastAsia="FangSong_GB2312" w:cs="Times New Roman"/>
          <w:color w:val="auto"/>
          <w:kern w:val="0"/>
          <w:sz w:val="32"/>
          <w:szCs w:val="32"/>
          <w:highlight w:val="none"/>
          <w:u w:val="none"/>
          <w:lang w:eastAsia="zh-CN"/>
        </w:rPr>
        <w:t>的，将按有关规定予以清退。</w:t>
      </w:r>
    </w:p>
    <w:p w14:paraId="1C7F22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3A7C7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2B981E5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合理安排报名时间，根据本人的专业、意愿和职业规划等尽早报名，尽量在网速较快的环境报名，尽量避免后期集中报名，以免错失报名机会。</w:t>
      </w:r>
    </w:p>
    <w:p w14:paraId="7F11B2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C9A60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14:paraId="4F96FB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776D76A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14:paraId="4634DB3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4FA512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6B289F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82010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57CE8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384FAA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A83A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rPr>
        <w:t>岗位要求具有的相关证书取得时间有什么要求？</w:t>
      </w:r>
    </w:p>
    <w:p w14:paraId="614412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4BE03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auto"/>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FE2A5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对学历有何要求？</w:t>
      </w:r>
    </w:p>
    <w:p w14:paraId="03DED27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C0903D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w:t>
      </w:r>
      <w:r>
        <w:rPr>
          <w:rFonts w:hint="eastAsia" w:eastAsia="FangSong_GB2312" w:cs="Times New Roman"/>
          <w:color w:val="auto"/>
          <w:sz w:val="32"/>
          <w:szCs w:val="32"/>
          <w:lang w:eastAsia="zh-CN"/>
        </w:rPr>
        <w:t>报考人员</w:t>
      </w:r>
      <w:r>
        <w:rPr>
          <w:rFonts w:hint="default" w:ascii="Times New Roman" w:hAnsi="Times New Roman" w:eastAsia="FangSong_GB2312" w:cs="Times New Roman"/>
          <w:color w:val="auto"/>
          <w:sz w:val="32"/>
          <w:szCs w:val="32"/>
        </w:rPr>
        <w:t>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7581F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14:paraId="2004A8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1E017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对专业条件如何把握？</w:t>
      </w:r>
    </w:p>
    <w:p w14:paraId="1F3165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52BD875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报考人员</w:t>
      </w:r>
      <w:r>
        <w:rPr>
          <w:rFonts w:hint="default" w:ascii="Times New Roman" w:hAnsi="Times New Roman" w:eastAsia="黑体" w:cs="Times New Roman"/>
          <w:color w:val="auto"/>
          <w:sz w:val="32"/>
          <w:szCs w:val="32"/>
          <w:highlight w:val="none"/>
          <w:u w:val="none"/>
        </w:rPr>
        <w:t>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294BBC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2F9EC7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就读的高等学校依据教育部下发的关于新旧学科专业调整的有效文件、省级以上教育部门有关文件或规定出具的有效专业证明材料进行综合认定。</w:t>
      </w:r>
    </w:p>
    <w:p w14:paraId="01CBF2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专业为一级学科的情形。需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71D4D5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所学专业不在教育部专业目录内的情形。主要为国（境）外高校专业或国内高校自主开设的二级学科专业以及国家《急需学科专业引导发展清单》（2022/2024）。需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14:paraId="45DC196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rPr>
        <w:t>是否可以凭第二专业或者辅修专业报考？</w:t>
      </w:r>
    </w:p>
    <w:p w14:paraId="75FF4E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14:paraId="476C6B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D829E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eastAsia="zh-CN"/>
        </w:rPr>
      </w:pPr>
      <w:r>
        <w:rPr>
          <w:rFonts w:hint="eastAsia" w:ascii="楷体" w:hAnsi="楷体" w:eastAsia="楷体" w:cs="楷体"/>
          <w:color w:val="auto"/>
          <w:sz w:val="32"/>
          <w:szCs w:val="32"/>
          <w:highlight w:val="none"/>
          <w:u w:val="none"/>
          <w:lang w:val="en-US" w:eastAsia="zh-CN"/>
        </w:rPr>
        <w:t>（十）</w:t>
      </w:r>
      <w:r>
        <w:rPr>
          <w:rFonts w:hint="default" w:ascii="楷体" w:hAnsi="楷体" w:eastAsia="楷体" w:cs="楷体"/>
          <w:color w:val="auto"/>
          <w:sz w:val="32"/>
          <w:szCs w:val="32"/>
          <w:highlight w:val="none"/>
          <w:u w:val="none"/>
          <w:lang w:eastAsia="zh-CN"/>
        </w:rPr>
        <w:t>专业工作经历如何界定？</w:t>
      </w:r>
    </w:p>
    <w:p w14:paraId="3A3734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工作经历起始时间如何界定？</w:t>
      </w:r>
    </w:p>
    <w:p w14:paraId="164F4FD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86FE0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AA583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09E2077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52C882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60D06F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2755A9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3412C2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（十二）</w:t>
      </w:r>
      <w:r>
        <w:rPr>
          <w:rFonts w:hint="default" w:ascii="楷体" w:hAnsi="楷体" w:eastAsia="楷体" w:cs="楷体"/>
          <w:color w:val="auto"/>
          <w:sz w:val="32"/>
          <w:szCs w:val="32"/>
          <w:highlight w:val="none"/>
          <w:u w:val="none"/>
          <w:lang w:val="en-US" w:eastAsia="zh-CN"/>
        </w:rPr>
        <w:t>在企业工作，只能提供企业证明的，能否通过工作经历资格审查？</w:t>
      </w:r>
    </w:p>
    <w:p w14:paraId="1124FF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w:t>
      </w:r>
      <w:r>
        <w:rPr>
          <w:rFonts w:hint="eastAsia" w:eastAsia="仿宋_GB2312" w:cs="Times New Roman"/>
          <w:color w:val="auto"/>
          <w:kern w:val="2"/>
          <w:sz w:val="32"/>
          <w:szCs w:val="32"/>
          <w:lang w:val="en-US" w:eastAsia="zh-CN" w:bidi="ar"/>
        </w:rPr>
        <w:t>报考人员</w:t>
      </w:r>
      <w:r>
        <w:rPr>
          <w:rFonts w:hint="default" w:ascii="Times New Roman" w:hAnsi="Times New Roman" w:eastAsia="仿宋_GB2312" w:cs="Times New Roman"/>
          <w:color w:val="auto"/>
          <w:kern w:val="2"/>
          <w:sz w:val="32"/>
          <w:szCs w:val="32"/>
          <w:lang w:val="en-US" w:eastAsia="zh-CN" w:bidi="ar"/>
        </w:rPr>
        <w:t>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（十三）申请加分人员时间计算截止时间？</w:t>
      </w:r>
    </w:p>
    <w:p w14:paraId="67F318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24A60C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笔试加分申请时间为</w:t>
      </w:r>
      <w:r>
        <w:rPr>
          <w:rFonts w:hint="eastAsia" w:ascii="仿宋_GB2312" w:hAnsi="仿宋_GB2312" w:eastAsia="仿宋_GB2312" w:cs="仿宋_GB2312"/>
          <w:b w:val="0"/>
          <w:bCs w:val="0"/>
          <w:kern w:val="2"/>
          <w:sz w:val="32"/>
          <w:szCs w:val="32"/>
          <w:u w:val="none"/>
          <w:lang w:val="en-US" w:eastAsia="zh-CN" w:bidi="ar-SA"/>
        </w:rPr>
        <w:t>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（十四）</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14:paraId="3F805A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8AB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eastAsia="zh-CN"/>
        </w:rPr>
        <w:t>四、考试费用注意事项</w:t>
      </w:r>
    </w:p>
    <w:p w14:paraId="7150F4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（一）</w:t>
      </w:r>
      <w:r>
        <w:rPr>
          <w:rFonts w:hint="eastAsia" w:eastAsia="仿宋_GB2312" w:cs="Times New Roman"/>
          <w:color w:val="auto"/>
          <w:kern w:val="2"/>
          <w:sz w:val="32"/>
          <w:szCs w:val="32"/>
          <w:lang w:val="en-US" w:eastAsia="zh-CN" w:bidi="ar"/>
        </w:rPr>
        <w:t>资格审查通过后，报考人员须网上缴纳考试费用100元（依据鄂价费字</w:t>
      </w:r>
      <w:r>
        <w:rPr>
          <w:rFonts w:hint="eastAsia" w:ascii="仿宋_GB2312" w:hAnsi="仿宋_GB2312" w:eastAsia="仿宋_GB2312" w:cs="仿宋_GB2312"/>
          <w:color w:val="auto"/>
          <w:kern w:val="2"/>
          <w:sz w:val="32"/>
          <w:szCs w:val="32"/>
          <w:lang w:val="en-US" w:eastAsia="zh-CN" w:bidi="ar"/>
        </w:rPr>
        <w:t>〔2007〕18号文件规定</w:t>
      </w:r>
      <w:r>
        <w:rPr>
          <w:rFonts w:hint="eastAsia" w:eastAsia="仿宋_GB2312" w:cs="Times New Roman"/>
          <w:color w:val="auto"/>
          <w:kern w:val="2"/>
          <w:sz w:val="32"/>
          <w:szCs w:val="32"/>
          <w:lang w:val="en-US" w:eastAsia="zh-CN" w:bidi="ar"/>
        </w:rPr>
        <w:t>）。笔试缴费时间为2026年2月3日8:00至2月12日17:00，缴费成功即确认报名，未按期缴费确认者视为自动放弃，请务必注意。报考《岗位表》中“考试类别”一栏显示“免笔试”的人员，不缴纳此次统一笔试费用，无需缴费操作，资格审查通过即为确认报名。</w:t>
      </w:r>
    </w:p>
    <w:p w14:paraId="7D7C47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（二）2月3日8</w:t>
      </w:r>
      <w:bookmarkStart w:id="5" w:name="_GoBack"/>
      <w:bookmarkEnd w:id="5"/>
      <w:r>
        <w:rPr>
          <w:rFonts w:hint="eastAsia" w:eastAsia="仿宋_GB2312" w:cs="Times New Roman"/>
          <w:color w:val="auto"/>
          <w:kern w:val="2"/>
          <w:sz w:val="32"/>
          <w:szCs w:val="32"/>
          <w:lang w:val="en-US" w:eastAsia="zh-CN" w:bidi="ar"/>
        </w:rPr>
        <w:t>:00至2月12日12:00，符合相关规定的考试费用减免对象，按湖北省人事考试网相关提示和报名系统相关说明进行申请操作。</w:t>
      </w:r>
    </w:p>
    <w:p w14:paraId="4BD55BC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（三）对取消岗位中没有成功改报其他岗位的人员，退还已缴费用。取消岗位为免笔试岗位的，不涉及退费。</w:t>
      </w:r>
    </w:p>
    <w:p w14:paraId="400AC8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60631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5F31F8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存在不符合招聘公告及岗位资格条件的，或存在填写虚假信息、提供虚假材料等情形的，将按规定取消考试或聘用资格。</w:t>
      </w:r>
    </w:p>
    <w:p w14:paraId="0846AA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1B7A7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B8BDD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43B7FBA">
      <w:pPr>
        <w:keepNext w:val="0"/>
        <w:keepLines w:val="0"/>
        <w:pageBreakBefore w:val="0"/>
        <w:widowControl w:val="0"/>
        <w:kinsoku/>
        <w:wordWrap/>
        <w:overflowPunct w:val="0"/>
        <w:topLinePunct w:val="0"/>
        <w:autoSpaceDE/>
        <w:autoSpaceDN/>
        <w:bidi w:val="0"/>
        <w:adjustRightInd/>
        <w:snapToGrid/>
        <w:spacing w:line="560"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0F6A4D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84310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70B589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0DB7E36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w:t>
      </w:r>
      <w:r>
        <w:rPr>
          <w:rFonts w:hint="eastAsia" w:eastAsia="仿宋_GB2312" w:cs="Times New Roman"/>
          <w:color w:val="auto"/>
          <w:sz w:val="32"/>
          <w:szCs w:val="32"/>
          <w:u w:val="none"/>
          <w:lang w:eastAsia="zh-CN"/>
        </w:rPr>
        <w:t>市直</w:t>
      </w:r>
      <w:r>
        <w:rPr>
          <w:rFonts w:hint="default" w:ascii="Times New Roman" w:hAnsi="Times New Roman" w:eastAsia="仿宋_GB2312" w:cs="Times New Roman"/>
          <w:color w:val="auto"/>
          <w:sz w:val="32"/>
          <w:szCs w:val="32"/>
          <w:u w:val="none"/>
        </w:rPr>
        <w:t>属事业单位）研究同意，可以复检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3308AF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eastAsia" w:eastAsia="仿宋_GB2312" w:cs="Times New Roman"/>
          <w:color w:val="auto"/>
          <w:sz w:val="32"/>
          <w:szCs w:val="32"/>
          <w:u w:val="none"/>
          <w:lang w:eastAsia="zh-CN"/>
        </w:rPr>
        <w:t>报考人员</w:t>
      </w:r>
      <w:r>
        <w:rPr>
          <w:rFonts w:hint="default" w:ascii="Times New Roman" w:hAnsi="Times New Roman" w:eastAsia="仿宋_GB2312" w:cs="Times New Roman"/>
          <w:color w:val="auto"/>
          <w:sz w:val="32"/>
          <w:szCs w:val="32"/>
          <w:u w:val="none"/>
        </w:rPr>
        <w:t>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D2474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1C64BA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u w:val="none"/>
          <w:lang w:eastAsia="zh-CN"/>
        </w:rPr>
        <w:t>考察组</w:t>
      </w:r>
      <w:r>
        <w:rPr>
          <w:rFonts w:hint="default" w:ascii="Times New Roman" w:hAnsi="Times New Roman" w:eastAsia="仿宋_GB2312" w:cs="Times New Roman"/>
          <w:color w:val="auto"/>
          <w:sz w:val="32"/>
          <w:szCs w:val="32"/>
          <w:u w:val="none"/>
          <w:lang w:eastAsia="zh-CN"/>
        </w:rPr>
        <w:t>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2CF6FB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9E3A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13E6C9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6356B4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40146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35216B9B">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0712-2702936</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679">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3962D4"/>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8E216F1"/>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E4A0464"/>
    <w:rsid w:val="1F5A1DAE"/>
    <w:rsid w:val="217D2CCE"/>
    <w:rsid w:val="21933F2F"/>
    <w:rsid w:val="22AB4F88"/>
    <w:rsid w:val="230F1D42"/>
    <w:rsid w:val="23450BAA"/>
    <w:rsid w:val="24393782"/>
    <w:rsid w:val="266B74B5"/>
    <w:rsid w:val="269418C4"/>
    <w:rsid w:val="27041555"/>
    <w:rsid w:val="273A0129"/>
    <w:rsid w:val="277B447E"/>
    <w:rsid w:val="27BD71D2"/>
    <w:rsid w:val="283006CB"/>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414B88"/>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7A082F"/>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81840"/>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0B53"/>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90e55253-d402-4283-acc2-523a72663064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176C9E4A</paraID>
      <start>0</start>
      <end>2</end>
      <status>modified</status>
      <modifiedWord>1.</modifiedWord>
      <trackRevisions>false</trackRevisions>
    </reviewItem>
    <reviewItem>
      <errorID>51af7828-c5ed-4fa6-a852-2af9c1a529a7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79130B6</paraID>
      <start>0</start>
      <end>2</end>
      <status>modified</status>
      <modifiedWord>2.</modifiedWord>
      <trackRevisions>false</trackRevisions>
    </reviewItem>
    <reviewItem>
      <errorID>74162fbc-97b7-44a5-8958-6c0b8c9461fc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32866646</paraID>
      <start>0</start>
      <end>2</end>
      <status>modified</status>
      <modifiedWord>3.</modifiedWord>
      <trackRevisions>false</trackRevisions>
    </reviewItem>
    <reviewItem>
      <errorID>94761dc5-2594-48d1-9d09-1eb0d6b187ad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4C9A6013</paraID>
      <start>0</start>
      <end>2</end>
      <status>modified</status>
      <modifiedWord>1.</modifiedWord>
      <trackRevisions>false</trackRevisions>
    </reviewItem>
    <reviewItem>
      <errorID>c498103c-9b41-4345-8936-76c96d2eb218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776D76A1</paraID>
      <start>0</start>
      <end>2</end>
      <status>modified</status>
      <modifiedWord>2.</modifiedWord>
      <trackRevisions>false</trackRevisions>
    </reviewItem>
    <reviewItem>
      <errorID>00c5fb0d-4474-4d45-aa8f-6894938b0e43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18A83A29</paraID>
      <start>0</start>
      <end>2</end>
      <status>modified</status>
      <modifiedWord>3.</modifiedWord>
      <trackRevisions>false</trackRevisions>
    </reviewItem>
    <reviewItem>
      <errorID>7596d705-f68f-4d48-a1b0-969f52d2d0b9</errorID>
      <errorWord>截止2026</errorWord>
      <group>L1_Word</group>
      <groupName>字词问题</groupName>
      <ability>L2_Typo</ability>
      <abilityName>字词错误</abilityName>
      <candidateList>
        <item>截至2026</item>
      </candidateList>
      <explain/>
      <paraID>61441279</paraID>
      <start>22</start>
      <end>28</end>
      <status>ignored</status>
      <modifiedWord/>
      <trackRevisions>false</trackRevisions>
    </reviewItem>
    <reviewItem>
      <errorID>e5e46cb2-4ec4-43c7-a895-9dafb092b71a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2FE2A58A</paraID>
      <start>0</start>
      <end>2</end>
      <status>modified</status>
      <modifiedWord>4.</modifiedWord>
      <trackRevisions>false</trackRevisions>
    </reviewItem>
    <reviewItem>
      <errorID>c40d72bd-f783-47bc-a882-ed054493b0e8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77581F77</paraID>
      <start>0</start>
      <end>2</end>
      <status>modified</status>
      <modifiedWord>5.</modifiedWord>
      <trackRevisions>false</trackRevisions>
    </reviewItem>
    <reviewItem>
      <errorID>0252e6a2-c712-404a-9836-e34c6c353fb0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31E017FE</paraID>
      <start>0</start>
      <end>2</end>
      <status>modified</status>
      <modifiedWord>6.</modifiedWord>
      <trackRevisions>false</trackRevisions>
    </reviewItem>
    <reviewItem>
      <errorID>f82126a4-99d7-4d14-806d-46ff5acff4c2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2D032A9F</paraID>
      <start>0</start>
      <end>2</end>
      <status>modified</status>
      <modifiedWord>7.</modifiedWord>
      <trackRevisions>false</trackRevisions>
    </reviewItem>
    <reviewItem>
      <errorID>aa96c0ca-f8a0-4fda-8706-445933f1ea80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6B18D807</paraID>
      <start>0</start>
      <end>2</end>
      <status>modified</status>
      <modifiedWord>8.</modifiedWord>
      <trackRevisions>false</trackRevisions>
    </reviewItem>
    <reviewItem>
      <errorID>5d769e82-ec92-46fc-b4bd-7708b55c8ce1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1D11C22</paraID>
      <start>0</start>
      <end>2</end>
      <status>modified</status>
      <modifiedWord>9.</modifiedWord>
      <trackRevisions>false</trackRevisions>
    </reviewItem>
    <reviewItem>
      <errorID>e0797707-ecbe-40c2-9a3f-cf9f2359cba8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1D829E4B</paraID>
      <start>0</start>
      <end>3</end>
      <status>modified</status>
      <modifiedWord>10.</modifiedWord>
      <trackRevisions>false</trackRevisions>
    </reviewItem>
    <reviewItem>
      <errorID>36a00d56-0de9-4d85-bc36-a34a850b3257</errorID>
      <errorWord>截止2026</errorWord>
      <group>L1_Word</group>
      <groupName>字词问题</groupName>
      <ability>L2_Typo</ability>
      <abilityName>字词错误</abilityName>
      <candidateList>
        <item>截至2026</item>
      </candidateList>
      <explain/>
      <paraID>3A3734E6</paraID>
      <start>221</start>
      <end>227</end>
      <status>ignored</status>
      <modifiedWord/>
      <trackRevisions>false</trackRevisions>
    </reviewItem>
    <reviewItem>
      <errorID>5f0e5b68-32ec-4c6d-bfbf-668f441ba9ed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5C1432CC</paraID>
      <start>0</start>
      <end>3</end>
      <status>modified</status>
      <modifiedWord>11.</modifiedWord>
      <trackRevisions>false</trackRevisions>
    </reviewItem>
    <reviewItem>
      <errorID>d4745198-054d-488f-8f8d-48d6d39e227e</errorID>
      <errorWord>日</errorWord>
      <group>L1_Word</group>
      <groupName>字词问题</groupName>
      <ability>L2_Typo</ability>
      <abilityName>字词错误</abilityName>
      <candidateList>
        <item>日起</item>
      </candidateList>
      <explain/>
      <paraID>386FE0AE</paraID>
      <start>53</start>
      <end>54</end>
      <status>ignored</status>
      <modifiedWord/>
      <trackRevisions>false</trackRevisions>
    </reviewItem>
    <reviewItem>
      <errorID>eeee284a-c7cb-49f1-bebc-7418791b38ab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3412C224</paraID>
      <start>0</start>
      <end>3</end>
      <status>modified</status>
      <modifiedWord>12.</modifiedWord>
      <trackRevisions>false</trackRevisions>
    </reviewItem>
    <reviewItem>
      <errorID>0a55fb49-f4f3-413d-97ad-718381185e22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1D6E7A9F</paraID>
      <start>0</start>
      <end>3</end>
      <status>modified</status>
      <modifiedWord>13.</modifiedWord>
      <trackRevisions>false</trackRevisions>
    </reviewItem>
    <reviewItem>
      <errorID>25761ae3-85ec-4bef-bc91-cff3886f2575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3F169384</paraID>
      <start>0</start>
      <end>3</end>
      <status>modified</status>
      <modifiedWord>14.</modifiedWord>
      <trackRevisions>false</trackRevisions>
    </reviewItem>
    <reviewItem>
      <errorID>01b97643-6b65-4270-8a57-921d500cf41b</errorID>
      <errorWord>,</errorWord>
      <group>L1_Format</group>
      <groupName>格式问题</groupName>
      <ability>L2_HalfPunc</ability>
      <abilityName>全半角检查</abilityName>
      <candidateList>
        <item>，</item>
      </candidateList>
      <explain>文本全半角错误。</explain>
      <paraID>3843105C</paraID>
      <start>73</start>
      <end>74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7da37-c03d-404b-a937-ece90a3804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6173</Words>
  <Characters>6375</Characters>
  <Lines>1</Lines>
  <Paragraphs>1</Paragraphs>
  <TotalTime>30</TotalTime>
  <ScaleCrop>false</ScaleCrop>
  <LinksUpToDate>false</LinksUpToDate>
  <CharactersWithSpaces>6379</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孝感人事考试院WPS账户</cp:lastModifiedBy>
  <cp:lastPrinted>2026-01-26T11:12:00Z</cp:lastPrinted>
  <dcterms:modified xsi:type="dcterms:W3CDTF">2026-02-02T03:36:19Z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02AEDBB5B33742B7861DFBC54DE7EE13_13</vt:lpwstr>
  </property>
  <property fmtid="{D5CDD505-2E9C-101B-9397-08002B2CF9AE}" pid="4" name="KSOTemplateDocerSaveRecord">
    <vt:lpwstr>eyJoZGlkIjoiYTdhODAxNzc3ZWZhNjJkOTMwNTNkZWY3ZWQ1NTBlZDMiLCJ1c2VySWQiOiI1OTI5MTk3MTIifQ==</vt:lpwstr>
  </property>
</Properties>
</file>