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AEA62">
      <w:pPr>
        <w:spacing w:line="480" w:lineRule="exact"/>
        <w:jc w:val="left"/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：</w:t>
      </w:r>
    </w:p>
    <w:p w14:paraId="58ECC9D1">
      <w:pPr>
        <w:spacing w:line="480" w:lineRule="exact"/>
        <w:jc w:val="center"/>
        <w:rPr>
          <w:rFonts w:ascii="宋体" w:hAnsi="宋体" w:cs="宋体"/>
          <w:b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>诚信承诺书</w:t>
      </w:r>
    </w:p>
    <w:p w14:paraId="64A4D73B">
      <w:pPr>
        <w:spacing w:line="480" w:lineRule="exact"/>
        <w:rPr>
          <w:rFonts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 w14:paraId="38090A9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本人承诺，在参加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遵义市教育系统</w:t>
      </w:r>
      <w:r>
        <w:rPr>
          <w:rFonts w:hint="eastAsia" w:ascii="仿宋_GB2312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2026年春季面向全国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_GB2312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引进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公费</w:t>
      </w:r>
      <w:r>
        <w:rPr>
          <w:rFonts w:hint="eastAsia" w:ascii="仿宋_GB2312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教育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师范生和</w:t>
      </w:r>
      <w:r>
        <w:rPr>
          <w:rFonts w:hint="eastAsia" w:ascii="仿宋_GB2312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优师计划</w:t>
      </w:r>
      <w:r>
        <w:rPr>
          <w:rFonts w:hint="eastAsia" w:ascii="仿宋_GB2312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毕业生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资格审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查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中，所提交的资料：身份证、毕业证书（就业推荐表）、教师资格证书（中小学教师资格考试合格证明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、师范生教师职业能力证书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）、普通话证书均真实有效。</w:t>
      </w:r>
    </w:p>
    <w:p w14:paraId="142095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属于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eastAsia="仿宋_GB2312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（填写编号并在下列方框中打“√”）</w:t>
      </w:r>
    </w:p>
    <w:p w14:paraId="0EAA99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□1.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教育部直属师范大学202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年应届公费教育师范生；</w:t>
      </w:r>
    </w:p>
    <w:p w14:paraId="394D38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教育部直属师范大学202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年应届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“优师计划”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毕业生；</w:t>
      </w:r>
    </w:p>
    <w:p w14:paraId="1CF30E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□3.贵州师范大学、贵州师范学院2026年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“优师计划”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毕业生；</w:t>
      </w:r>
    </w:p>
    <w:p w14:paraId="1F688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□4.2023年以来毕业未就业的教育部直属师范大学公费教育师范生（限贵州省户籍），从未与任何单位签约就业、且未入编人员（不含已违约人员）;</w:t>
      </w:r>
    </w:p>
    <w:p w14:paraId="201283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□5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.2025年教育部直属师范大学以及贵州师范大学、贵州师范学院“优师计划”毕业生，毕业未就业且未入编人员（限贵州省户籍）。</w:t>
      </w:r>
    </w:p>
    <w:p w14:paraId="54FD46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□</w:t>
      </w:r>
    </w:p>
    <w:p w14:paraId="384C1C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u w:val="single"/>
        </w:rPr>
      </w:pPr>
    </w:p>
    <w:p w14:paraId="51F90D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  <w:u w:val="single"/>
        </w:rPr>
      </w:pP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    </w:t>
      </w:r>
    </w:p>
    <w:p w14:paraId="6ED3AAA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如提供虚假、失实的复审资料，瞒报个人身份、就职等情况，本人愿就此承担相应责任，接受有关部门给予的严肃处理，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并被列入黑名单，三年内不得参加遵义市机关事业单位公开招考。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</w:t>
      </w:r>
    </w:p>
    <w:p w14:paraId="1FC9D3A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        </w:t>
      </w:r>
    </w:p>
    <w:p w14:paraId="6FFDE9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承诺人（签名、按指印）：             </w:t>
      </w:r>
    </w:p>
    <w:p w14:paraId="431BDD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color w:val="auto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Y2IwYjE2MjVmNDE2OWE5Y2Y3ZDMzZDI1MTliNmIifQ=="/>
  </w:docVars>
  <w:rsids>
    <w:rsidRoot w:val="19DD4D41"/>
    <w:rsid w:val="007E0167"/>
    <w:rsid w:val="008C68FB"/>
    <w:rsid w:val="00C16173"/>
    <w:rsid w:val="014E31DD"/>
    <w:rsid w:val="03B21561"/>
    <w:rsid w:val="0A904D9F"/>
    <w:rsid w:val="125C296C"/>
    <w:rsid w:val="19DD4D41"/>
    <w:rsid w:val="21F725FD"/>
    <w:rsid w:val="21FE759C"/>
    <w:rsid w:val="247B623C"/>
    <w:rsid w:val="2A9A2345"/>
    <w:rsid w:val="3123206E"/>
    <w:rsid w:val="360B1AAC"/>
    <w:rsid w:val="366D5364"/>
    <w:rsid w:val="376C794A"/>
    <w:rsid w:val="40C854ED"/>
    <w:rsid w:val="43B400FC"/>
    <w:rsid w:val="449C234F"/>
    <w:rsid w:val="4F325D08"/>
    <w:rsid w:val="4F7E5727"/>
    <w:rsid w:val="501C3EF2"/>
    <w:rsid w:val="503C735D"/>
    <w:rsid w:val="56076FA5"/>
    <w:rsid w:val="59AE3DCB"/>
    <w:rsid w:val="5A392725"/>
    <w:rsid w:val="5CD33D4F"/>
    <w:rsid w:val="5E224511"/>
    <w:rsid w:val="5EE92FB9"/>
    <w:rsid w:val="615228E3"/>
    <w:rsid w:val="65D04856"/>
    <w:rsid w:val="6C57431B"/>
    <w:rsid w:val="6CB26586"/>
    <w:rsid w:val="778C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</Words>
  <Characters>474</Characters>
  <Lines>3</Lines>
  <Paragraphs>1</Paragraphs>
  <TotalTime>19</TotalTime>
  <ScaleCrop>false</ScaleCrop>
  <LinksUpToDate>false</LinksUpToDate>
  <CharactersWithSpaces>581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以军</cp:lastModifiedBy>
  <cp:lastPrinted>2025-09-10T02:30:00Z</cp:lastPrinted>
  <dcterms:modified xsi:type="dcterms:W3CDTF">2026-03-04T08:31:45Z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142D769955ED4F2C85654947CDFD71CC</vt:lpwstr>
  </property>
  <property fmtid="{D5CDD505-2E9C-101B-9397-08002B2CF9AE}" pid="4" name="KSOTemplateDocerSaveRecord">
    <vt:lpwstr>eyJoZGlkIjoiZmUwY2IwYjE2MjVmNDE2OWE5Y2Y3ZDMzZDI1MTliNmIiLCJ1c2VySWQiOiIzMTM4MTg3NDgifQ==</vt:lpwstr>
  </property>
</Properties>
</file>