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975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600" w:lineRule="atLeast"/>
        <w:ind w:left="0" w:right="0" w:firstLine="42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附件：2026年平邑县教育和体育局引进优秀人才核减招聘计划情况表</w:t>
      </w:r>
    </w:p>
    <w:tbl>
      <w:tblPr>
        <w:tblW w:w="90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2490"/>
        <w:gridCol w:w="2280"/>
        <w:gridCol w:w="1170"/>
        <w:gridCol w:w="1125"/>
        <w:gridCol w:w="1230"/>
      </w:tblGrid>
      <w:tr w14:paraId="65527D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780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D4E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  <w:vertAlign w:val="baseline"/>
              </w:rPr>
              <w:t>招聘单位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12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  <w:vertAlign w:val="baseline"/>
              </w:rPr>
              <w:t>岗位名称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9F4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  <w:vertAlign w:val="baseline"/>
              </w:rPr>
              <w:t>计划招考人数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438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  <w:vertAlign w:val="baseline"/>
              </w:rPr>
              <w:t>核减计划数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773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  <w:vertAlign w:val="baseline"/>
              </w:rPr>
              <w:t>核减后计划数</w:t>
            </w:r>
          </w:p>
        </w:tc>
      </w:tr>
      <w:tr w14:paraId="45A313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FBC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C83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山东省平邑第一中学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2439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高中数学教师岗位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E4CD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FE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390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</w:tr>
      <w:tr w14:paraId="62FC4B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D0C0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D8A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平邑县现代高级中学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9B0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高中物理教师岗位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741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17AC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98C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</w:tr>
    </w:tbl>
    <w:p w14:paraId="34638E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600" w:lineRule="atLeast"/>
        <w:ind w:left="0" w:right="0" w:firstLine="420"/>
        <w:jc w:val="righ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</w:p>
    <w:p w14:paraId="27AA11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2026-03-11T09:15:36Z</dcterms:created>
  <dc:creator>admin</dc:creator>
  <cp:lastModifiedBy>王老师</cp:lastModifiedBy>
  <dcterms:modified xsi:type="dcterms:W3CDTF">2026-03-11T09:15:46Z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6BBC676DD9544F44816A55A23038BCD6_12</vt:lpwstr>
  </property>
</Properties>
</file>