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jc w:val="center"/>
        <w:rPr>
          <w:rFonts w:ascii="仿宋_GB2312" w:hAnsi="仿宋_GB2312" w:eastAsia="仿宋_GB2312" w:cs="仿宋_GB2312"/>
          <w:b/>
          <w:bCs/>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2026</w:t>
      </w:r>
      <w:r>
        <w:rPr>
          <w:rFonts w:hint="eastAsia" w:ascii="方正小标宋简体" w:hAnsi="方正小标宋简体" w:eastAsia="方正小标宋简体" w:cs="方正小标宋简体"/>
          <w:sz w:val="44"/>
          <w:szCs w:val="44"/>
        </w:rPr>
        <w:t>年钦州市中小学教师及钦州幼儿师范高等专科学校辅导员公开招聘笔试考试费减免须知</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广大报考人员：</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年钦州市中小学教师及钦州幼儿师范高等专科</w:t>
      </w:r>
      <w:r>
        <w:rPr>
          <w:rFonts w:hint="eastAsia" w:ascii="仿宋_GB2312" w:hAnsi="仿宋_GB2312" w:eastAsia="仿宋_GB2312" w:cs="仿宋_GB2312"/>
          <w:color w:val="auto"/>
          <w:sz w:val="32"/>
          <w:szCs w:val="32"/>
          <w:highlight w:val="none"/>
        </w:rPr>
        <w:t>学校辅导员公开招聘公告》要求，最低生活保障家庭人员可以申请减免笔试考试费。需在报名系统（</w:t>
      </w:r>
      <w:r>
        <w:rPr>
          <w:rFonts w:ascii="Times New Roman" w:hAnsi="Times New Roman" w:eastAsia="仿宋_GB2312" w:cs="Times New Roman"/>
          <w:color w:val="auto"/>
          <w:sz w:val="32"/>
          <w:szCs w:val="32"/>
          <w:highlight w:val="none"/>
        </w:rPr>
        <w:t>https://qzbm.zakww.com</w:t>
      </w:r>
      <w:r>
        <w:rPr>
          <w:rFonts w:hint="eastAsia" w:ascii="仿宋_GB2312" w:hAnsi="仿宋_GB2312" w:eastAsia="仿宋_GB2312" w:cs="仿宋_GB2312"/>
          <w:color w:val="auto"/>
          <w:sz w:val="32"/>
          <w:szCs w:val="32"/>
          <w:highlight w:val="none"/>
        </w:rPr>
        <w:t>）中上传相应的减免材料，具体上传流程如下：</w:t>
      </w:r>
    </w:p>
    <w:p>
      <w:pPr>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一、办理时间</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年3月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日8:00—3月</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:00</w:t>
      </w:r>
    </w:p>
    <w:p>
      <w:pPr>
        <w:ind w:left="17" w:leftChars="8" w:firstLine="617" w:firstLineChars="193"/>
        <w:rPr>
          <w:rFonts w:ascii="仿宋_GB2312" w:hAnsi="仿宋_GB2312" w:eastAsia="仿宋_GB2312" w:cs="仿宋_GB2312"/>
          <w:b/>
          <w:bCs/>
          <w:color w:val="auto"/>
          <w:sz w:val="32"/>
          <w:szCs w:val="32"/>
          <w:highlight w:val="none"/>
        </w:rPr>
      </w:pPr>
      <w:r>
        <w:rPr>
          <w:rFonts w:hint="eastAsia" w:ascii="黑体" w:hAnsi="黑体" w:eastAsia="黑体" w:cs="黑体"/>
          <w:color w:val="auto"/>
          <w:sz w:val="32"/>
          <w:szCs w:val="32"/>
          <w:highlight w:val="none"/>
        </w:rPr>
        <w:t>二、广西区内最低生活保障家庭的报考人员减免费用证明材料查询、截图流程</w:t>
      </w:r>
    </w:p>
    <w:p>
      <w:pPr>
        <w:ind w:left="17" w:leftChars="8" w:firstLine="617" w:firstLineChars="19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（一）登录广西社会救助信息管理系统（http://shjz.mzt.gxzf.gov.cn:8109/gx_shjz/#/lowInsuranceMsg/MsgSearch），进入广西社会救助信息公示页面。</w:t>
      </w:r>
    </w:p>
    <w:p>
      <w:pPr>
        <w:rPr>
          <w:rFonts w:ascii="仿宋_GB2312" w:hAnsi="仿宋_GB2312" w:eastAsia="仿宋_GB2312" w:cs="仿宋_GB2312"/>
          <w:color w:val="auto"/>
          <w:sz w:val="32"/>
          <w:szCs w:val="32"/>
          <w:highlight w:val="none"/>
        </w:rPr>
      </w:pPr>
      <w:r>
        <w:rPr>
          <w:rFonts w:ascii="宋体" w:hAnsi="宋体" w:eastAsia="宋体" w:cs="宋体"/>
          <w:color w:val="auto"/>
          <w:kern w:val="0"/>
          <w:sz w:val="24"/>
          <w:highlight w:val="none"/>
          <w:bdr w:val="single" w:color="auto" w:sz="2" w:space="0"/>
        </w:rPr>
        <w:drawing>
          <wp:inline distT="0" distB="0" distL="114300" distR="114300">
            <wp:extent cx="5034280" cy="2603500"/>
            <wp:effectExtent l="0" t="0" r="20320" b="12700"/>
            <wp:docPr id="21" name="图片 21" descr="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lip_image014.gif"/>
                    <pic:cNvPicPr>
                      <a:picLocks noChangeAspect="1"/>
                    </pic:cNvPicPr>
                  </pic:nvPicPr>
                  <pic:blipFill>
                    <a:blip r:embed="rId5"/>
                    <a:stretch>
                      <a:fillRect/>
                    </a:stretch>
                  </pic:blipFill>
                  <pic:spPr>
                    <a:xfrm>
                      <a:off x="0" y="0"/>
                      <a:ext cx="5034280" cy="2603500"/>
                    </a:xfrm>
                    <a:prstGeom prst="rect">
                      <a:avLst/>
                    </a:prstGeom>
                    <a:noFill/>
                    <a:ln w="9525">
                      <a:noFill/>
                    </a:ln>
                  </pic:spPr>
                </pic:pic>
              </a:graphicData>
            </a:graphic>
          </wp:inline>
        </w:drawing>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（二）录入“身份证”，选择“救助类型”（不清楚本人属于哪一种救助类型的，应逐项选择查询），填写“验证码”，点击“查询”按钮，显示包含个人的相关信息后，进行截图并保存作为证明材料上传。</w:t>
      </w:r>
    </w:p>
    <w:p>
      <w:pPr>
        <w:ind w:firstLine="640"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（三）保存截图，待上传。</w:t>
      </w:r>
    </w:p>
    <w:p>
      <w:pPr>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三、上传流程</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（一）请先参考《</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年钦州市中小学教师及钦州幼儿师范高等专科学校辅导员公开招聘报名系统-操作说明书》进行系统注册、报考计划、填写基本信息等。</w:t>
      </w:r>
    </w:p>
    <w:p>
      <w:pPr>
        <w:ind w:firstLine="640" w:firstLineChars="200"/>
        <w:rPr>
          <w:rFonts w:hint="eastAsia" w:ascii="仿宋_GB2312" w:hAnsi="Arial" w:eastAsia="仿宋_GB2312" w:cs="仿宋_GB2312"/>
          <w:color w:val="auto"/>
          <w:sz w:val="31"/>
          <w:szCs w:val="31"/>
          <w:highlight w:val="none"/>
          <w:bdr w:val="single" w:color="auto" w:sz="2" w:space="0"/>
          <w:shd w:val="clear" w:color="auto" w:fill="FFFFFF"/>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val="en-US" w:eastAsia="zh-CN"/>
        </w:rPr>
        <w:t>报名审核通过后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前往【缴费及减免】→【减免申请】页，</w:t>
      </w:r>
      <w:r>
        <w:rPr>
          <w:rFonts w:hint="eastAsia" w:ascii="仿宋_GB2312" w:hAnsi="仿宋_GB2312" w:eastAsia="仿宋_GB2312" w:cs="仿宋_GB2312"/>
          <w:color w:val="auto"/>
          <w:sz w:val="32"/>
          <w:szCs w:val="32"/>
          <w:highlight w:val="none"/>
        </w:rPr>
        <w:t>按要求上传最低生活保障家庭人员证明材料（广西</w:t>
      </w:r>
      <w:r>
        <w:rPr>
          <w:rFonts w:hint="eastAsia" w:ascii="仿宋_GB2312" w:hAnsi="仿宋_GB2312" w:eastAsia="仿宋_GB2312" w:cs="仿宋_GB2312"/>
          <w:color w:val="auto"/>
          <w:sz w:val="32"/>
          <w:szCs w:val="32"/>
          <w:highlight w:val="none"/>
          <w:lang w:eastAsia="zh-CN"/>
        </w:rPr>
        <w:t>壮族自治</w:t>
      </w:r>
      <w:r>
        <w:rPr>
          <w:rFonts w:hint="eastAsia" w:ascii="仿宋_GB2312" w:hAnsi="仿宋_GB2312" w:eastAsia="仿宋_GB2312" w:cs="仿宋_GB2312"/>
          <w:color w:val="auto"/>
          <w:sz w:val="32"/>
          <w:szCs w:val="32"/>
          <w:highlight w:val="none"/>
        </w:rPr>
        <w:t>区外最低生活保障家庭</w:t>
      </w:r>
      <w:r>
        <w:rPr>
          <w:rFonts w:hint="eastAsia" w:ascii="仿宋_GB2312" w:hAnsi="仿宋_GB2312" w:eastAsia="仿宋_GB2312" w:cs="仿宋_GB2312"/>
          <w:color w:val="auto"/>
          <w:kern w:val="0"/>
          <w:sz w:val="32"/>
          <w:szCs w:val="32"/>
          <w:highlight w:val="none"/>
          <w:shd w:val="clear" w:color="auto" w:fill="FFFFFF"/>
        </w:rPr>
        <w:t>的报考人员</w:t>
      </w:r>
      <w:r>
        <w:rPr>
          <w:rFonts w:hint="eastAsia" w:ascii="仿宋_GB2312" w:hAnsi="仿宋_GB2312" w:eastAsia="仿宋_GB2312" w:cs="仿宋_GB2312"/>
          <w:color w:val="auto"/>
          <w:sz w:val="32"/>
          <w:szCs w:val="32"/>
          <w:highlight w:val="none"/>
        </w:rPr>
        <w:t>将所在省/自治区相关部门出具的证明材料上传，广西区内最低生活保障家庭的报考人员登录广西社会救助信息管理系统查询包含个人的相关信息并截图作为证明材料上传）。上传成功后点击【</w:t>
      </w:r>
      <w:r>
        <w:rPr>
          <w:rFonts w:hint="eastAsia" w:ascii="仿宋_GB2312" w:hAnsi="仿宋_GB2312" w:eastAsia="仿宋_GB2312" w:cs="仿宋_GB2312"/>
          <w:color w:val="auto"/>
          <w:sz w:val="32"/>
          <w:szCs w:val="32"/>
          <w:highlight w:val="none"/>
          <w:lang w:val="en-US" w:eastAsia="zh-CN"/>
        </w:rPr>
        <w:t>提交</w:t>
      </w:r>
      <w:r>
        <w:rPr>
          <w:rFonts w:hint="eastAsia" w:ascii="仿宋_GB2312" w:hAnsi="仿宋_GB2312" w:eastAsia="仿宋_GB2312" w:cs="仿宋_GB2312"/>
          <w:color w:val="auto"/>
          <w:sz w:val="32"/>
          <w:szCs w:val="32"/>
          <w:highlight w:val="none"/>
        </w:rPr>
        <w:t>】。</w:t>
      </w:r>
    </w:p>
    <w:p>
      <w:pPr>
        <w:jc w:val="center"/>
        <w:rPr>
          <w:rFonts w:hint="eastAsia" w:ascii="仿宋_GB2312" w:hAnsi="Arial" w:eastAsia="仿宋_GB2312" w:cs="仿宋_GB2312"/>
          <w:color w:val="auto"/>
          <w:sz w:val="31"/>
          <w:szCs w:val="31"/>
          <w:highlight w:val="none"/>
          <w:bdr w:val="single" w:color="auto" w:sz="2" w:space="0"/>
          <w:shd w:val="clear" w:color="auto" w:fill="FFFFFF"/>
          <w:lang w:eastAsia="zh-CN"/>
        </w:rPr>
      </w:pPr>
      <w:r>
        <w:rPr>
          <w:rFonts w:hint="eastAsia" w:ascii="仿宋_GB2312" w:hAnsi="Arial" w:eastAsia="仿宋_GB2312" w:cs="仿宋_GB2312"/>
          <w:color w:val="auto"/>
          <w:sz w:val="31"/>
          <w:szCs w:val="31"/>
          <w:highlight w:val="none"/>
          <w:bdr w:val="single" w:color="auto" w:sz="2" w:space="0"/>
          <w:shd w:val="clear" w:color="auto" w:fill="FFFFFF"/>
          <w:lang w:eastAsia="zh-CN"/>
        </w:rPr>
        <w:drawing>
          <wp:inline distT="0" distB="0" distL="114300" distR="114300">
            <wp:extent cx="5274310" cy="2757170"/>
            <wp:effectExtent l="0" t="0" r="13970" b="1270"/>
            <wp:docPr id="6" name="图片 6" descr="减免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减免2"/>
                    <pic:cNvPicPr>
                      <a:picLocks noChangeAspect="1"/>
                    </pic:cNvPicPr>
                  </pic:nvPicPr>
                  <pic:blipFill>
                    <a:blip r:embed="rId6"/>
                    <a:stretch>
                      <a:fillRect/>
                    </a:stretch>
                  </pic:blipFill>
                  <pic:spPr>
                    <a:xfrm>
                      <a:off x="0" y="0"/>
                      <a:ext cx="5274310" cy="2757170"/>
                    </a:xfrm>
                    <a:prstGeom prst="rect">
                      <a:avLst/>
                    </a:prstGeom>
                  </pic:spPr>
                </pic:pic>
              </a:graphicData>
            </a:graphic>
          </wp:inline>
        </w:drawing>
      </w:r>
    </w:p>
    <w:p>
      <w:pPr>
        <w:ind w:firstLine="640" w:firstLineChars="200"/>
        <w:rPr>
          <w:rFonts w:hint="eastAsia" w:ascii="仿宋_GB2312" w:hAnsi="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）等待工作人员的审核。</w:t>
      </w:r>
    </w:p>
    <w:p>
      <w:pPr>
        <w:jc w:val="center"/>
        <w:rPr>
          <w:rFonts w:hint="eastAsia" w:ascii="仿宋_GB2312" w:hAnsi="仿宋_GB2312" w:cs="仿宋_GB2312" w:eastAsiaTheme="minorEastAsia"/>
          <w:color w:val="auto"/>
          <w:sz w:val="32"/>
          <w:szCs w:val="32"/>
          <w:highlight w:val="none"/>
          <w:lang w:eastAsia="zh-CN"/>
        </w:rPr>
      </w:pPr>
      <w:r>
        <w:rPr>
          <w:rFonts w:hint="eastAsia" w:ascii="仿宋_GB2312" w:hAnsi="仿宋_GB2312" w:cs="仿宋_GB2312" w:eastAsiaTheme="minorEastAsia"/>
          <w:color w:val="auto"/>
          <w:sz w:val="32"/>
          <w:szCs w:val="32"/>
          <w:highlight w:val="none"/>
          <w:lang w:eastAsia="zh-CN"/>
        </w:rPr>
        <w:drawing>
          <wp:inline distT="0" distB="0" distL="114300" distR="114300">
            <wp:extent cx="5269230" cy="2781300"/>
            <wp:effectExtent l="0" t="0" r="3810" b="7620"/>
            <wp:docPr id="8" name="图片 8" descr="减免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减免3"/>
                    <pic:cNvPicPr>
                      <a:picLocks noChangeAspect="1"/>
                    </pic:cNvPicPr>
                  </pic:nvPicPr>
                  <pic:blipFill>
                    <a:blip r:embed="rId7"/>
                    <a:stretch>
                      <a:fillRect/>
                    </a:stretch>
                  </pic:blipFill>
                  <pic:spPr>
                    <a:xfrm>
                      <a:off x="0" y="0"/>
                      <a:ext cx="5269230" cy="2781300"/>
                    </a:xfrm>
                    <a:prstGeom prst="rect">
                      <a:avLst/>
                    </a:prstGeom>
                  </pic:spPr>
                </pic:pic>
              </a:graphicData>
            </a:graphic>
          </wp:inline>
        </w:drawing>
      </w:r>
    </w:p>
    <w:p>
      <w:pPr>
        <w:rPr>
          <w:color w:val="auto"/>
          <w:highlight w:val="none"/>
        </w:rPr>
      </w:pPr>
      <w:r>
        <w:rPr>
          <w:color w:val="auto"/>
          <w:highlight w:val="none"/>
        </w:rPr>
        <w:br w:type="page"/>
      </w:r>
    </w:p>
    <w:p>
      <w:pPr>
        <w:numPr>
          <w:numId w:val="0"/>
        </w:numPr>
        <w:tabs>
          <w:tab w:val="left" w:pos="0"/>
        </w:tabs>
        <w:ind w:left="420" w:left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bookmarkStart w:id="0" w:name="_GoBack"/>
      <w:bookmarkEnd w:id="0"/>
      <w:r>
        <w:rPr>
          <w:rFonts w:hint="eastAsia" w:ascii="仿宋_GB2312" w:hAnsi="仿宋_GB2312" w:eastAsia="仿宋_GB2312" w:cs="仿宋_GB2312"/>
          <w:color w:val="auto"/>
          <w:sz w:val="32"/>
          <w:szCs w:val="32"/>
          <w:highlight w:val="none"/>
        </w:rPr>
        <w:t>）审核</w:t>
      </w:r>
      <w:r>
        <w:rPr>
          <w:rFonts w:hint="eastAsia" w:ascii="仿宋_GB2312" w:hAnsi="仿宋_GB2312" w:eastAsia="仿宋_GB2312" w:cs="仿宋_GB2312"/>
          <w:color w:val="auto"/>
          <w:sz w:val="32"/>
          <w:szCs w:val="32"/>
          <w:highlight w:val="none"/>
          <w:lang w:val="en-US" w:eastAsia="zh-CN"/>
        </w:rPr>
        <w:t>结果</w:t>
      </w:r>
    </w:p>
    <w:p>
      <w:pPr>
        <w:numPr>
          <w:ilvl w:val="0"/>
          <w:numId w:val="1"/>
        </w:num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减免申请审核不通过</w:t>
      </w:r>
    </w:p>
    <w:p>
      <w:pPr>
        <w:numPr>
          <w:ilvl w:val="1"/>
          <w:numId w:val="1"/>
        </w:numPr>
        <w:ind w:left="420"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点击【修改】，修改上传的减免材料，等待二次审核。</w:t>
      </w:r>
    </w:p>
    <w:p>
      <w:pPr>
        <w:numPr>
          <w:ilvl w:val="1"/>
          <w:numId w:val="1"/>
        </w:numPr>
        <w:ind w:left="420"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仍不满足减免要求，可点击【</w:t>
      </w:r>
      <w:r>
        <w:rPr>
          <w:rFonts w:hint="eastAsia" w:ascii="仿宋_GB2312" w:hAnsi="仿宋_GB2312" w:eastAsia="仿宋_GB2312" w:cs="仿宋_GB2312"/>
          <w:color w:val="auto"/>
          <w:sz w:val="32"/>
          <w:szCs w:val="32"/>
          <w:highlight w:val="none"/>
          <w:lang w:val="en-US" w:eastAsia="zh-CN"/>
        </w:rPr>
        <w:t>直接去</w:t>
      </w:r>
      <w:r>
        <w:rPr>
          <w:rFonts w:hint="eastAsia" w:ascii="仿宋_GB2312" w:hAnsi="仿宋_GB2312" w:eastAsia="仿宋_GB2312" w:cs="仿宋_GB2312"/>
          <w:color w:val="auto"/>
          <w:sz w:val="32"/>
          <w:szCs w:val="32"/>
          <w:highlight w:val="none"/>
        </w:rPr>
        <w:t>缴费】，直接缴费报名费用，报名完成</w:t>
      </w:r>
      <w:r>
        <w:rPr>
          <w:rFonts w:hint="eastAsia" w:ascii="仿宋_GB2312" w:hAnsi="仿宋_GB2312" w:eastAsia="仿宋_GB2312" w:cs="仿宋_GB2312"/>
          <w:color w:val="auto"/>
          <w:sz w:val="32"/>
          <w:szCs w:val="32"/>
          <w:highlight w:val="none"/>
          <w:lang w:eastAsia="zh-CN"/>
        </w:rPr>
        <w:t>。</w:t>
      </w:r>
    </w:p>
    <w:p>
      <w:pPr>
        <w:numPr>
          <w:ilvl w:val="0"/>
          <w:numId w:val="0"/>
        </w:numPr>
        <w:rPr>
          <w:rFonts w:hint="default" w:eastAsia="仿宋_GB2312"/>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rPr>
          <w:rFonts w:hint="eastAsia" w:eastAsiaTheme="minorEastAsia"/>
          <w:color w:val="auto"/>
          <w:highlight w:val="none"/>
          <w:lang w:eastAsia="zh-CN"/>
        </w:rPr>
      </w:pPr>
      <w:r>
        <w:rPr>
          <w:rFonts w:hint="eastAsia" w:eastAsiaTheme="minorEastAsia"/>
          <w:color w:val="auto"/>
          <w:highlight w:val="none"/>
          <w:lang w:eastAsia="zh-CN"/>
        </w:rPr>
        <w:drawing>
          <wp:inline distT="0" distB="0" distL="114300" distR="114300">
            <wp:extent cx="5266690" cy="2673350"/>
            <wp:effectExtent l="0" t="0" r="6350" b="8890"/>
            <wp:docPr id="10" name="图片 10" descr="减免不通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减免不通过"/>
                    <pic:cNvPicPr>
                      <a:picLocks noChangeAspect="1"/>
                    </pic:cNvPicPr>
                  </pic:nvPicPr>
                  <pic:blipFill>
                    <a:blip r:embed="rId8"/>
                    <a:stretch>
                      <a:fillRect/>
                    </a:stretch>
                  </pic:blipFill>
                  <pic:spPr>
                    <a:xfrm>
                      <a:off x="0" y="0"/>
                      <a:ext cx="5266690" cy="2673350"/>
                    </a:xfrm>
                    <a:prstGeom prst="rect">
                      <a:avLst/>
                    </a:prstGeom>
                  </pic:spPr>
                </pic:pic>
              </a:graphicData>
            </a:graphic>
          </wp:inline>
        </w:drawing>
      </w:r>
    </w:p>
    <w:p>
      <w:pPr>
        <w:rPr>
          <w:color w:val="auto"/>
          <w:highlight w:val="none"/>
        </w:rPr>
      </w:pPr>
    </w:p>
    <w:p>
      <w:pPr>
        <w:numPr>
          <w:ilvl w:val="0"/>
          <w:numId w:val="1"/>
        </w:num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审核通过，则申请减免费用成功，无需缴费，报名完成。</w:t>
      </w:r>
    </w:p>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272405" cy="2304415"/>
            <wp:effectExtent l="0" t="0" r="0" b="0"/>
            <wp:docPr id="11" name="图片 11" descr="减免通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减免通过"/>
                    <pic:cNvPicPr>
                      <a:picLocks noChangeAspect="1"/>
                    </pic:cNvPicPr>
                  </pic:nvPicPr>
                  <pic:blipFill>
                    <a:blip r:embed="rId9"/>
                    <a:srcRect b="11746"/>
                    <a:stretch>
                      <a:fillRect/>
                    </a:stretch>
                  </pic:blipFill>
                  <pic:spPr>
                    <a:xfrm>
                      <a:off x="0" y="0"/>
                      <a:ext cx="5272405" cy="2304415"/>
                    </a:xfrm>
                    <a:prstGeom prst="rect">
                      <a:avLst/>
                    </a:prstGeom>
                  </pic:spPr>
                </pic:pic>
              </a:graphicData>
            </a:graphic>
          </wp:inline>
        </w:drawing>
      </w:r>
    </w:p>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265420" cy="1741170"/>
            <wp:effectExtent l="0" t="0" r="7620" b="11430"/>
            <wp:docPr id="12" name="图片 12" descr="减免成功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减免成功2"/>
                    <pic:cNvPicPr>
                      <a:picLocks noChangeAspect="1"/>
                    </pic:cNvPicPr>
                  </pic:nvPicPr>
                  <pic:blipFill>
                    <a:blip r:embed="rId10"/>
                    <a:stretch>
                      <a:fillRect/>
                    </a:stretch>
                  </pic:blipFill>
                  <pic:spPr>
                    <a:xfrm>
                      <a:off x="0" y="0"/>
                      <a:ext cx="5265420" cy="1741170"/>
                    </a:xfrm>
                    <a:prstGeom prst="rect">
                      <a:avLst/>
                    </a:prstGeom>
                  </pic:spPr>
                </pic:pic>
              </a:graphicData>
            </a:graphic>
          </wp:inline>
        </w:drawing>
      </w:r>
    </w:p>
    <w:p>
      <w:pPr>
        <w:rPr>
          <w:rFonts w:ascii="仿宋_GB2312" w:hAnsi="仿宋_GB2312" w:eastAsia="仿宋_GB2312" w:cs="仿宋_GB2312"/>
          <w:color w:val="auto"/>
          <w:sz w:val="32"/>
          <w:szCs w:val="32"/>
          <w:highlight w:val="none"/>
        </w:rPr>
      </w:pPr>
    </w:p>
    <w:p>
      <w:pPr>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四、其他事项</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（一）超时未提交申请的，视为自动放弃，不再办理减免。</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（二）减免申请未通过审核的，报考人员须在缴费截止时间前完成网上缴费，否则视为自动放弃报考。</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（三）咨询电话：钦州市教育局0777-</w:t>
      </w:r>
      <w:r>
        <w:rPr>
          <w:rFonts w:ascii="仿宋_GB2312" w:hAnsi="仿宋_GB2312" w:eastAsia="仿宋_GB2312" w:cs="仿宋_GB2312"/>
          <w:color w:val="auto"/>
          <w:sz w:val="32"/>
          <w:szCs w:val="32"/>
          <w:highlight w:val="none"/>
          <w:shd w:val="clear" w:color="auto" w:fill="FFFFFF"/>
        </w:rPr>
        <w:t>28</w:t>
      </w:r>
      <w:r>
        <w:rPr>
          <w:rFonts w:hint="eastAsia" w:ascii="仿宋_GB2312" w:hAnsi="仿宋_GB2312" w:eastAsia="仿宋_GB2312" w:cs="仿宋_GB2312"/>
          <w:color w:val="auto"/>
          <w:sz w:val="32"/>
          <w:szCs w:val="32"/>
          <w:highlight w:val="none"/>
          <w:shd w:val="clear" w:color="auto" w:fill="FFFFFF"/>
        </w:rPr>
        <w:t>68530</w:t>
      </w:r>
      <w:r>
        <w:rPr>
          <w:rFonts w:hint="eastAsia" w:ascii="仿宋_GB2312" w:hAnsi="仿宋_GB2312" w:eastAsia="仿宋_GB2312" w:cs="仿宋_GB2312"/>
          <w:color w:val="auto"/>
          <w:sz w:val="32"/>
          <w:szCs w:val="32"/>
          <w:highlight w:val="none"/>
        </w:rPr>
        <w:t>。</w:t>
      </w:r>
    </w:p>
    <w:p>
      <w:pPr>
        <w:rPr>
          <w:rFonts w:ascii="仿宋_GB2312" w:hAnsi="Arial" w:eastAsia="仿宋_GB2312" w:cs="仿宋_GB2312"/>
          <w:color w:val="000000"/>
          <w:sz w:val="31"/>
          <w:szCs w:val="31"/>
          <w:bdr w:val="single" w:color="auto" w:sz="2" w:space="0"/>
          <w:shd w:val="clear" w:color="auto" w:fill="FFFFFF"/>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FA0CC"/>
    <w:multiLevelType w:val="multilevel"/>
    <w:tmpl w:val="698FA0CC"/>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1NDFhNzA0ZGQ0ZjVlYjk2MzJjYTY1ODJhYWRkYzYifQ=="/>
  </w:docVars>
  <w:rsids>
    <w:rsidRoot w:val="7A771C87"/>
    <w:rsid w:val="009256E7"/>
    <w:rsid w:val="00EA1D45"/>
    <w:rsid w:val="03221210"/>
    <w:rsid w:val="097E3F67"/>
    <w:rsid w:val="0E2A4EE0"/>
    <w:rsid w:val="0F9B7803"/>
    <w:rsid w:val="1968309C"/>
    <w:rsid w:val="1999510C"/>
    <w:rsid w:val="19E40223"/>
    <w:rsid w:val="1A9C1C7A"/>
    <w:rsid w:val="20427CDE"/>
    <w:rsid w:val="20E34258"/>
    <w:rsid w:val="21AE6ECE"/>
    <w:rsid w:val="25834E80"/>
    <w:rsid w:val="30120731"/>
    <w:rsid w:val="33B32325"/>
    <w:rsid w:val="33C50A27"/>
    <w:rsid w:val="349579EA"/>
    <w:rsid w:val="3A086E62"/>
    <w:rsid w:val="3B9E71AF"/>
    <w:rsid w:val="3BA51599"/>
    <w:rsid w:val="3D803459"/>
    <w:rsid w:val="3DF83FDA"/>
    <w:rsid w:val="3E663715"/>
    <w:rsid w:val="3FE8F321"/>
    <w:rsid w:val="430C15FA"/>
    <w:rsid w:val="457EAA72"/>
    <w:rsid w:val="46552434"/>
    <w:rsid w:val="473236C0"/>
    <w:rsid w:val="4BA53A7A"/>
    <w:rsid w:val="4C873274"/>
    <w:rsid w:val="4DC7BA2E"/>
    <w:rsid w:val="547245E6"/>
    <w:rsid w:val="58D26785"/>
    <w:rsid w:val="5CC93D27"/>
    <w:rsid w:val="5D7D7F9D"/>
    <w:rsid w:val="5F67CDB4"/>
    <w:rsid w:val="60AF79BB"/>
    <w:rsid w:val="6290552E"/>
    <w:rsid w:val="675A093D"/>
    <w:rsid w:val="678E2EC2"/>
    <w:rsid w:val="682537E9"/>
    <w:rsid w:val="69A41D4E"/>
    <w:rsid w:val="718F3BDA"/>
    <w:rsid w:val="73FE07FB"/>
    <w:rsid w:val="73FFD412"/>
    <w:rsid w:val="764364A0"/>
    <w:rsid w:val="765A773F"/>
    <w:rsid w:val="77F40ABA"/>
    <w:rsid w:val="795C7919"/>
    <w:rsid w:val="7A771C87"/>
    <w:rsid w:val="7DD464A9"/>
    <w:rsid w:val="7E3FA0F2"/>
    <w:rsid w:val="7EFA455E"/>
    <w:rsid w:val="8D7FE585"/>
    <w:rsid w:val="9FBA194B"/>
    <w:rsid w:val="B6FFEB5B"/>
    <w:rsid w:val="D86C3B09"/>
    <w:rsid w:val="DFF7197E"/>
    <w:rsid w:val="EBCDC84E"/>
    <w:rsid w:val="EFFF186D"/>
    <w:rsid w:val="FBBDB7A0"/>
    <w:rsid w:val="FFFBD777"/>
    <w:rsid w:val="FFFF4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5</Pages>
  <Words>763</Words>
  <Characters>883</Characters>
  <Lines>1</Lines>
  <Paragraphs>1</Paragraphs>
  <TotalTime>0</TotalTime>
  <ScaleCrop>false</ScaleCrop>
  <LinksUpToDate>false</LinksUpToDate>
  <CharactersWithSpaces>887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2022-03-30T02:18:00Z</dcterms:created>
  <dc:creator>文贤明</dc:creator>
  <cp:lastModifiedBy>叶多多</cp:lastModifiedBy>
  <dcterms:modified xsi:type="dcterms:W3CDTF">2026-03-20T03:51:58Z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597C0271451448CB8EDEC246850D9501_13</vt:lpwstr>
  </property>
  <property fmtid="{D5CDD505-2E9C-101B-9397-08002B2CF9AE}" pid="4" name="KSOTemplateDocerSaveRecord">
    <vt:lpwstr>eyJoZGlkIjoiNDYwMWI3NDc2MGMzNmE5MTJlMDQ3Y2M4NjQxZGNhYjciLCJ1c2VySWQiOiI0Nzg3NjA4NTMifQ==</vt:lpwstr>
  </property>
</Properties>
</file>