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D7F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Style w:val="5"/>
          <w:rFonts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Arial" w:hAnsi="Arial" w:eastAsia="宋体" w:cs="Arial"/>
          <w:i w:val="0"/>
          <w:iCs w:val="0"/>
          <w:caps w:val="0"/>
          <w:color w:val="000000"/>
          <w:spacing w:val="0"/>
          <w:sz w:val="24"/>
          <w:szCs w:val="24"/>
        </w:rPr>
        <w:t>招聘岗位</w:t>
      </w:r>
    </w:p>
    <w:p w14:paraId="74FAFD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教师岗位</w:t>
      </w:r>
    </w:p>
    <w:p w14:paraId="70F641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语文教师  3人</w:t>
      </w:r>
      <w:bookmarkStart w:id="0" w:name="_GoBack"/>
      <w:bookmarkEnd w:id="0"/>
    </w:p>
    <w:p w14:paraId="0DE646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数学教师  6人</w:t>
      </w:r>
    </w:p>
    <w:p w14:paraId="0E6FAD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英语教师  5人</w:t>
      </w:r>
    </w:p>
    <w:p w14:paraId="76BE65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物理教师  1人</w:t>
      </w:r>
    </w:p>
    <w:p w14:paraId="6EF97D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历史教师  2人</w:t>
      </w:r>
    </w:p>
    <w:p w14:paraId="71013F4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地理教师  1人</w:t>
      </w:r>
    </w:p>
    <w:p w14:paraId="1E9660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政治教师  1人</w:t>
      </w:r>
    </w:p>
    <w:p w14:paraId="0F90DB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技术教师  1人</w:t>
      </w:r>
    </w:p>
    <w:p w14:paraId="1AE31F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艺术（美术）教师  1人</w:t>
      </w:r>
    </w:p>
    <w:p w14:paraId="75BBB9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体育教师  2人</w:t>
      </w:r>
    </w:p>
    <w:p w14:paraId="3C5986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国际部教师岗位</w:t>
      </w:r>
    </w:p>
    <w:p w14:paraId="30DDB1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数学教师  1人</w:t>
      </w:r>
    </w:p>
    <w:p w14:paraId="5816F7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物理教师  1人</w:t>
      </w:r>
    </w:p>
    <w:p w14:paraId="43984A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360" w:lineRule="auto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心理教师  1人</w:t>
      </w:r>
    </w:p>
    <w:p w14:paraId="432A7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E110C"/>
    <w:rsid w:val="3CC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2026-03-27T09:05:00Z</dcterms:created>
  <dc:creator>可乐</dc:creator>
  <cp:lastModifiedBy>可乐</cp:lastModifiedBy>
  <dcterms:modified xsi:type="dcterms:W3CDTF">2026-03-27T09:30:47Z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FE4142510565464E86668EBC6B8B000F_11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