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55" w:type="dxa"/>
        <w:tblInd w:w="-1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640"/>
        <w:gridCol w:w="495"/>
        <w:gridCol w:w="665"/>
        <w:gridCol w:w="683"/>
        <w:gridCol w:w="1307"/>
        <w:gridCol w:w="876"/>
        <w:gridCol w:w="1389"/>
        <w:gridCol w:w="2160"/>
      </w:tblGrid>
      <w:tr w14:paraId="59A6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865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827A2E">
            <w:pPr>
              <w:widowControl/>
              <w:spacing w:line="7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bidi="ar"/>
              </w:rPr>
              <w:t>金川区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lang w:bidi="ar"/>
              </w:rPr>
              <w:t>2026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bidi="ar"/>
              </w:rPr>
              <w:t>年公开招聘托幼机构聘任制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bidi="ar"/>
              </w:rPr>
              <w:t>工作人员岗位简表</w:t>
            </w:r>
            <w:bookmarkEnd w:id="0"/>
          </w:p>
        </w:tc>
      </w:tr>
      <w:tr w14:paraId="1C3CB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88D5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F152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招聘机关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E512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5AAD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招聘</w:t>
            </w:r>
          </w:p>
          <w:p w14:paraId="421701E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B92C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招聘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57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4E2C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招聘条件</w:t>
            </w:r>
          </w:p>
        </w:tc>
      </w:tr>
      <w:tr w14:paraId="4D219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12BA2">
            <w:pPr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FB4DC">
            <w:pPr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95185">
            <w:pPr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FCFD5">
            <w:pPr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35F42">
            <w:pPr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B1AE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009F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704C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DA60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其他条件</w:t>
            </w:r>
          </w:p>
        </w:tc>
      </w:tr>
      <w:tr w14:paraId="4B7DE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C250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0989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金川区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人社局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59C4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C08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幼儿</w:t>
            </w:r>
          </w:p>
          <w:p w14:paraId="24EA3BE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E657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6C56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全日制大学专科及以上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0B307">
            <w:pPr>
              <w:widowControl/>
              <w:jc w:val="left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周岁以上</w:t>
            </w:r>
            <w:r>
              <w:rPr>
                <w:rStyle w:val="5"/>
                <w:color w:val="auto"/>
                <w:lang w:bidi="ar"/>
              </w:rPr>
              <w:t>40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E41D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幼儿教育（学前教育）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7BDC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取得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幼儿教育（学前教育）教师资格证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二级乙等及以上普通话等级证书。</w:t>
            </w:r>
          </w:p>
        </w:tc>
      </w:tr>
      <w:tr w14:paraId="3C8D4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9FA3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BA2F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金川区人社局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CE13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56D4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托育保育师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3083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3F6C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全日制大学专科及以上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18ECA">
            <w:pPr>
              <w:widowControl/>
              <w:jc w:val="left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周岁以上</w:t>
            </w:r>
            <w:r>
              <w:rPr>
                <w:rStyle w:val="5"/>
                <w:color w:val="auto"/>
                <w:lang w:bidi="ar"/>
              </w:rPr>
              <w:t>40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421F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婴幼儿托育服务与管理、幼儿发展与健康管理、早期教育、学前教育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0EE7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取得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幼儿教师（学前教育）教师资格证书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二级乙等及以上普通话等级证书。</w:t>
            </w:r>
          </w:p>
        </w:tc>
      </w:tr>
      <w:tr w14:paraId="2C761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A1DD8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4551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金川区人社局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25CE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03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8903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卫生保健员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8889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90D4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全日制大学专科及以上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657FD">
            <w:pPr>
              <w:widowControl/>
              <w:jc w:val="left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周岁以上</w:t>
            </w:r>
            <w:r>
              <w:rPr>
                <w:rStyle w:val="5"/>
                <w:color w:val="auto"/>
                <w:lang w:bidi="ar"/>
              </w:rPr>
              <w:t>40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95D2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临床医学、中医学、中西医结合、护理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75EB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取得《医师资格证书》或《护士资格证书》。</w:t>
            </w:r>
          </w:p>
        </w:tc>
      </w:tr>
    </w:tbl>
    <w:p w14:paraId="736E0D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26D805-4F0A-48B5-A627-86007CE1159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F0E95CE-6A8F-4BE8-A40C-9F9D92A681B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AF1D643-F773-4E07-A21D-2B043970FE6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CCF9E68-B55D-487A-A1BB-823F4F7B49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66683"/>
    <w:rsid w:val="1AA6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7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2026-04-20T01:21:00Z</dcterms:created>
  <dc:creator>浅&amp;欢</dc:creator>
  <cp:lastModifiedBy>浅&amp;欢</cp:lastModifiedBy>
  <dcterms:modified xsi:type="dcterms:W3CDTF">2026-04-20T01:22:20Z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C72F8148F4044039B9DBB81DF94C42DE_11</vt:lpwstr>
  </property>
  <property fmtid="{D5CDD505-2E9C-101B-9397-08002B2CF9AE}" pid="4" name="KSOTemplateDocerSaveRecord">
    <vt:lpwstr>eyJoZGlkIjoiNjlmY2NhMWM5M2IzZmRjNWI4OGM3NDU3NDk5NGVmZjkiLCJ1c2VySWQiOiI0MDA5NTE2NTAifQ==</vt:lpwstr>
  </property>
</Properties>
</file>