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D4697">
      <w:pPr>
        <w:keepNext w:val="0"/>
        <w:keepLines w:val="0"/>
        <w:pageBreakBefore w:val="0"/>
        <w:widowControl/>
        <w:kinsoku/>
        <w:wordWrap/>
        <w:overflowPunct/>
        <w:topLinePunct w:val="0"/>
        <w:autoSpaceDE/>
        <w:autoSpaceDN/>
        <w:bidi w:val="0"/>
        <w:adjustRightInd/>
        <w:snapToGrid/>
        <w:spacing w:line="70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lang w:eastAsia="zh-CN"/>
        </w:rPr>
        <w:t>犍为县</w:t>
      </w:r>
      <w:r>
        <w:rPr>
          <w:rFonts w:hint="eastAsia" w:ascii="方正小标宋简体" w:hAnsi="黑体" w:eastAsia="方正小标宋简体" w:cs="宋体"/>
          <w:bCs/>
          <w:kern w:val="0"/>
          <w:sz w:val="44"/>
          <w:szCs w:val="44"/>
        </w:rPr>
        <w:t>人力资源和社会保障局</w:t>
      </w:r>
    </w:p>
    <w:p w14:paraId="5D1F0CDE">
      <w:pPr>
        <w:keepNext w:val="0"/>
        <w:keepLines w:val="0"/>
        <w:pageBreakBefore w:val="0"/>
        <w:widowControl/>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bCs/>
          <w:kern w:val="0"/>
          <w:sz w:val="44"/>
          <w:szCs w:val="44"/>
          <w:lang w:eastAsia="zh-CN"/>
        </w:rPr>
      </w:pPr>
      <w:r>
        <w:rPr>
          <w:rFonts w:hint="default" w:ascii="Times New Roman" w:hAnsi="Times New Roman" w:eastAsia="方正小标宋简体" w:cs="Times New Roman"/>
          <w:bCs/>
          <w:kern w:val="0"/>
          <w:sz w:val="44"/>
          <w:szCs w:val="44"/>
        </w:rPr>
        <w:t>关于</w:t>
      </w:r>
      <w:r>
        <w:rPr>
          <w:rFonts w:hint="default" w:ascii="Times New Roman" w:hAnsi="Times New Roman" w:eastAsia="方正小标宋简体" w:cs="Times New Roman"/>
          <w:bCs/>
          <w:kern w:val="0"/>
          <w:sz w:val="44"/>
          <w:szCs w:val="44"/>
          <w:lang w:val="en-US" w:eastAsia="zh-CN"/>
        </w:rPr>
        <w:t>2026年上半年犍为县事业单位公开考试招聘工作人员</w:t>
      </w:r>
      <w:r>
        <w:rPr>
          <w:rFonts w:hint="eastAsia" w:ascii="Times New Roman" w:hAnsi="Times New Roman" w:eastAsia="方正小标宋简体" w:cs="Times New Roman"/>
          <w:bCs/>
          <w:kern w:val="0"/>
          <w:sz w:val="44"/>
          <w:szCs w:val="44"/>
          <w:lang w:eastAsia="zh-CN"/>
        </w:rPr>
        <w:t>第一次递补</w:t>
      </w:r>
      <w:r>
        <w:rPr>
          <w:rFonts w:hint="default" w:ascii="Times New Roman" w:hAnsi="Times New Roman" w:eastAsia="方正小标宋简体" w:cs="Times New Roman"/>
          <w:bCs/>
          <w:kern w:val="0"/>
          <w:sz w:val="44"/>
          <w:szCs w:val="44"/>
          <w:lang w:eastAsia="zh-CN"/>
        </w:rPr>
        <w:t>面试资格复审</w:t>
      </w:r>
    </w:p>
    <w:p w14:paraId="0FF3A828">
      <w:pPr>
        <w:keepNext w:val="0"/>
        <w:keepLines w:val="0"/>
        <w:pageBreakBefore w:val="0"/>
        <w:widowControl/>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r>
        <w:rPr>
          <w:rFonts w:hint="default" w:ascii="Times New Roman" w:hAnsi="Times New Roman" w:eastAsia="方正小标宋简体" w:cs="Times New Roman"/>
          <w:bCs/>
          <w:kern w:val="0"/>
          <w:sz w:val="44"/>
          <w:szCs w:val="44"/>
        </w:rPr>
        <w:t>公告</w:t>
      </w:r>
    </w:p>
    <w:p w14:paraId="2980920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小标宋简体" w:hAnsi="黑体" w:eastAsia="方正小标宋简体" w:cs="宋体"/>
          <w:kern w:val="0"/>
          <w:sz w:val="44"/>
          <w:szCs w:val="44"/>
        </w:rPr>
      </w:pPr>
    </w:p>
    <w:p w14:paraId="75DC8109">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根据《关于</w:t>
      </w:r>
      <w:r>
        <w:rPr>
          <w:rFonts w:hint="eastAsia" w:ascii="仿宋_GB2312" w:hAnsi="仿宋" w:eastAsia="仿宋_GB2312" w:cs="宋体"/>
          <w:color w:val="auto"/>
          <w:kern w:val="0"/>
          <w:sz w:val="32"/>
          <w:szCs w:val="32"/>
          <w:lang w:eastAsia="zh-CN"/>
        </w:rPr>
        <w:t>乐山市</w:t>
      </w:r>
      <w:r>
        <w:rPr>
          <w:rFonts w:hint="eastAsia" w:ascii="仿宋_GB2312" w:hAnsi="仿宋" w:eastAsia="仿宋_GB2312" w:cs="宋体"/>
          <w:color w:val="auto"/>
          <w:kern w:val="0"/>
          <w:sz w:val="32"/>
          <w:szCs w:val="32"/>
        </w:rPr>
        <w:t>202</w:t>
      </w:r>
      <w:r>
        <w:rPr>
          <w:rFonts w:hint="eastAsia" w:ascii="仿宋_GB2312" w:hAnsi="仿宋" w:eastAsia="仿宋_GB2312" w:cs="宋体"/>
          <w:color w:val="auto"/>
          <w:kern w:val="0"/>
          <w:sz w:val="32"/>
          <w:szCs w:val="32"/>
          <w:lang w:val="en-US" w:eastAsia="zh-CN"/>
        </w:rPr>
        <w:t>6年上</w:t>
      </w:r>
      <w:r>
        <w:rPr>
          <w:rFonts w:hint="eastAsia" w:ascii="仿宋_GB2312" w:hAnsi="仿宋" w:eastAsia="仿宋_GB2312" w:cs="宋体"/>
          <w:color w:val="auto"/>
          <w:kern w:val="0"/>
          <w:sz w:val="32"/>
          <w:szCs w:val="32"/>
          <w:lang w:eastAsia="zh-CN"/>
        </w:rPr>
        <w:t>半年公开考试招聘</w:t>
      </w:r>
      <w:r>
        <w:rPr>
          <w:rFonts w:hint="eastAsia" w:ascii="仿宋_GB2312" w:hAnsi="仿宋" w:eastAsia="仿宋_GB2312" w:cs="宋体"/>
          <w:color w:val="auto"/>
          <w:kern w:val="0"/>
          <w:sz w:val="32"/>
          <w:szCs w:val="32"/>
        </w:rPr>
        <w:t>事业单位工作人员的公告》要求</w:t>
      </w:r>
      <w:r>
        <w:rPr>
          <w:rFonts w:ascii="仿宋_GB2312" w:hAnsi="仿宋" w:eastAsia="仿宋_GB2312" w:cs="宋体"/>
          <w:color w:val="auto"/>
          <w:kern w:val="0"/>
          <w:sz w:val="32"/>
          <w:szCs w:val="32"/>
        </w:rPr>
        <w:t>,</w:t>
      </w:r>
      <w:r>
        <w:rPr>
          <w:rFonts w:hint="eastAsia" w:ascii="仿宋_GB2312" w:hAnsi="仿宋" w:eastAsia="仿宋_GB2312" w:cs="宋体"/>
          <w:color w:val="auto"/>
          <w:kern w:val="0"/>
          <w:sz w:val="32"/>
          <w:szCs w:val="32"/>
          <w:lang w:val="en-US" w:eastAsia="zh-CN"/>
        </w:rPr>
        <w:t>2026年上半年犍为县事业单位公开考试招聘工作人员面试资格复审工作已于2026年6月3日进行，</w:t>
      </w:r>
      <w:r>
        <w:rPr>
          <w:rFonts w:hint="eastAsia" w:ascii="仿宋_GB2312" w:hAnsi="仿宋" w:eastAsia="仿宋_GB2312" w:cs="宋体"/>
          <w:color w:val="auto"/>
          <w:kern w:val="0"/>
          <w:sz w:val="32"/>
          <w:szCs w:val="32"/>
        </w:rPr>
        <w:t>现将</w:t>
      </w:r>
      <w:r>
        <w:rPr>
          <w:rFonts w:hint="eastAsia" w:ascii="仿宋_GB2312" w:hAnsi="仿宋" w:eastAsia="仿宋_GB2312" w:cs="宋体"/>
          <w:color w:val="auto"/>
          <w:kern w:val="0"/>
          <w:sz w:val="32"/>
          <w:szCs w:val="32"/>
          <w:lang w:eastAsia="zh-CN"/>
        </w:rPr>
        <w:t>第一次递补</w:t>
      </w:r>
      <w:r>
        <w:rPr>
          <w:rFonts w:hint="eastAsia" w:ascii="仿宋_GB2312" w:hAnsi="仿宋" w:eastAsia="仿宋_GB2312" w:cs="宋体"/>
          <w:bCs/>
          <w:color w:val="auto"/>
          <w:kern w:val="0"/>
          <w:sz w:val="32"/>
          <w:szCs w:val="32"/>
          <w:lang w:eastAsia="zh-CN"/>
        </w:rPr>
        <w:t>面试</w:t>
      </w:r>
      <w:r>
        <w:rPr>
          <w:rFonts w:hint="eastAsia" w:ascii="仿宋_GB2312" w:hAnsi="仿宋" w:eastAsia="仿宋_GB2312" w:cs="宋体"/>
          <w:color w:val="auto"/>
          <w:kern w:val="0"/>
          <w:sz w:val="32"/>
          <w:szCs w:val="32"/>
        </w:rPr>
        <w:t>资格</w:t>
      </w:r>
      <w:r>
        <w:rPr>
          <w:rFonts w:hint="eastAsia" w:ascii="仿宋_GB2312" w:hAnsi="仿宋" w:eastAsia="仿宋_GB2312" w:cs="宋体"/>
          <w:color w:val="auto"/>
          <w:kern w:val="0"/>
          <w:sz w:val="32"/>
          <w:szCs w:val="32"/>
          <w:lang w:eastAsia="zh-CN"/>
        </w:rPr>
        <w:t>复审</w:t>
      </w:r>
      <w:r>
        <w:rPr>
          <w:rFonts w:hint="eastAsia" w:ascii="仿宋_GB2312" w:hAnsi="仿宋" w:eastAsia="仿宋_GB2312" w:cs="宋体"/>
          <w:color w:val="auto"/>
          <w:kern w:val="0"/>
          <w:sz w:val="32"/>
          <w:szCs w:val="32"/>
        </w:rPr>
        <w:t>有关事项公告如下：</w:t>
      </w:r>
    </w:p>
    <w:p w14:paraId="3C2DAF1A">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黑体" w:hAnsi="黑体" w:eastAsia="黑体" w:cs="宋体"/>
          <w:bCs/>
          <w:color w:val="auto"/>
          <w:kern w:val="0"/>
          <w:sz w:val="32"/>
          <w:szCs w:val="32"/>
          <w:lang w:val="en-US" w:eastAsia="zh-CN"/>
        </w:rPr>
      </w:pPr>
      <w:r>
        <w:rPr>
          <w:rFonts w:hint="eastAsia" w:ascii="黑体" w:hAnsi="黑体" w:eastAsia="黑体" w:cs="宋体"/>
          <w:bCs/>
          <w:color w:val="auto"/>
          <w:kern w:val="0"/>
          <w:sz w:val="32"/>
          <w:szCs w:val="32"/>
        </w:rPr>
        <w:t>一、</w:t>
      </w:r>
      <w:r>
        <w:rPr>
          <w:rFonts w:hint="eastAsia" w:ascii="黑体" w:hAnsi="黑体" w:eastAsia="黑体" w:cs="宋体"/>
          <w:bCs/>
          <w:color w:val="auto"/>
          <w:kern w:val="0"/>
          <w:sz w:val="32"/>
          <w:szCs w:val="32"/>
          <w:lang w:eastAsia="zh-CN"/>
        </w:rPr>
        <w:t>递补面试资格复审人员的确定</w:t>
      </w:r>
    </w:p>
    <w:p w14:paraId="039D9B61">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rPr>
      </w:pPr>
      <w:r>
        <w:rPr>
          <w:rFonts w:hint="eastAsia" w:ascii="仿宋_GB2312" w:hAnsi="微软雅黑" w:eastAsia="仿宋_GB2312" w:cs="宋体"/>
          <w:color w:val="auto"/>
          <w:kern w:val="0"/>
          <w:sz w:val="32"/>
          <w:szCs w:val="32"/>
          <w:highlight w:val="none"/>
          <w:u w:val="none"/>
        </w:rPr>
        <w:t>因</w:t>
      </w:r>
      <w:r>
        <w:rPr>
          <w:rFonts w:hint="eastAsia" w:ascii="仿宋_GB2312" w:hAnsi="微软雅黑" w:eastAsia="仿宋_GB2312" w:cs="宋体"/>
          <w:color w:val="auto"/>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color w:val="auto"/>
          <w:kern w:val="0"/>
          <w:sz w:val="32"/>
          <w:szCs w:val="32"/>
          <w:highlight w:val="none"/>
          <w:u w:val="none"/>
          <w:lang w:val="en-US" w:eastAsia="zh-CN"/>
        </w:rPr>
        <w:t>等</w:t>
      </w:r>
      <w:r>
        <w:rPr>
          <w:rFonts w:hint="eastAsia" w:ascii="仿宋_GB2312" w:hAnsi="微软雅黑" w:eastAsia="仿宋_GB2312" w:cs="宋体"/>
          <w:color w:val="auto"/>
          <w:kern w:val="0"/>
          <w:sz w:val="32"/>
          <w:szCs w:val="32"/>
          <w:highlight w:val="none"/>
          <w:u w:val="none"/>
        </w:rPr>
        <w:t>而产生的</w:t>
      </w:r>
      <w:r>
        <w:rPr>
          <w:rFonts w:hint="eastAsia" w:ascii="仿宋_GB2312" w:hAnsi="微软雅黑" w:eastAsia="仿宋_GB2312" w:cs="宋体"/>
          <w:color w:val="auto"/>
          <w:kern w:val="0"/>
          <w:sz w:val="32"/>
          <w:szCs w:val="32"/>
          <w:highlight w:val="none"/>
          <w:u w:val="none"/>
          <w:lang w:eastAsia="zh-CN"/>
        </w:rPr>
        <w:t>缺额</w:t>
      </w:r>
      <w:r>
        <w:rPr>
          <w:rFonts w:hint="eastAsia" w:ascii="仿宋_GB2312" w:hAnsi="微软雅黑" w:eastAsia="仿宋_GB2312" w:cs="宋体"/>
          <w:color w:val="auto"/>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color w:val="auto"/>
          <w:kern w:val="0"/>
          <w:sz w:val="32"/>
          <w:szCs w:val="32"/>
          <w:highlight w:val="none"/>
          <w:u w:val="none"/>
        </w:rPr>
        <w:t>按笔试总成绩从高分到低分（不低于</w:t>
      </w:r>
      <w:r>
        <w:rPr>
          <w:rFonts w:hint="eastAsia" w:ascii="仿宋_GB2312" w:hAnsi="微软雅黑" w:eastAsia="仿宋_GB2312" w:cs="宋体"/>
          <w:color w:val="auto"/>
          <w:kern w:val="0"/>
          <w:sz w:val="32"/>
          <w:szCs w:val="32"/>
          <w:highlight w:val="none"/>
          <w:u w:val="none"/>
          <w:lang w:val="en-US" w:eastAsia="zh-CN"/>
        </w:rPr>
        <w:t>合格</w:t>
      </w:r>
      <w:r>
        <w:rPr>
          <w:rFonts w:hint="eastAsia" w:ascii="仿宋_GB2312" w:hAnsi="微软雅黑" w:eastAsia="仿宋_GB2312" w:cs="宋体"/>
          <w:color w:val="auto"/>
          <w:kern w:val="0"/>
          <w:sz w:val="32"/>
          <w:szCs w:val="32"/>
          <w:highlight w:val="none"/>
          <w:u w:val="none"/>
        </w:rPr>
        <w:t>分数线）依次递补人员参加面试资格</w:t>
      </w:r>
      <w:r>
        <w:rPr>
          <w:rFonts w:hint="eastAsia" w:ascii="仿宋_GB2312" w:hAnsi="微软雅黑" w:eastAsia="仿宋_GB2312" w:cs="宋体"/>
          <w:color w:val="auto"/>
          <w:kern w:val="0"/>
          <w:sz w:val="32"/>
          <w:szCs w:val="32"/>
          <w:highlight w:val="none"/>
          <w:u w:val="none"/>
          <w:lang w:eastAsia="zh-CN"/>
        </w:rPr>
        <w:t>复审</w:t>
      </w:r>
      <w:r>
        <w:rPr>
          <w:rFonts w:hint="eastAsia" w:ascii="仿宋_GB2312" w:hAnsi="微软雅黑" w:eastAsia="仿宋_GB2312" w:cs="宋体"/>
          <w:color w:val="auto"/>
          <w:kern w:val="0"/>
          <w:sz w:val="32"/>
          <w:szCs w:val="32"/>
          <w:highlight w:val="none"/>
          <w:u w:val="none"/>
        </w:rPr>
        <w:t>。</w:t>
      </w:r>
      <w:r>
        <w:rPr>
          <w:rFonts w:hint="eastAsia" w:ascii="仿宋_GB2312" w:hAnsi="微软雅黑" w:eastAsia="仿宋_GB2312" w:cs="宋体"/>
          <w:color w:val="auto"/>
          <w:kern w:val="0"/>
          <w:sz w:val="32"/>
          <w:szCs w:val="32"/>
          <w:highlight w:val="none"/>
          <w:u w:val="none"/>
          <w:lang w:eastAsia="zh-CN"/>
        </w:rPr>
        <w:t>递补</w:t>
      </w:r>
      <w:r>
        <w:rPr>
          <w:rFonts w:hint="eastAsia" w:ascii="仿宋_GB2312" w:hAnsi="微软雅黑" w:eastAsia="仿宋_GB2312" w:cs="宋体"/>
          <w:color w:val="auto"/>
          <w:kern w:val="0"/>
          <w:sz w:val="32"/>
          <w:szCs w:val="32"/>
          <w:highlight w:val="none"/>
          <w:u w:val="none"/>
        </w:rPr>
        <w:t>进入面试资格</w:t>
      </w:r>
      <w:r>
        <w:rPr>
          <w:rFonts w:hint="eastAsia" w:ascii="仿宋_GB2312" w:hAnsi="微软雅黑" w:eastAsia="仿宋_GB2312" w:cs="宋体"/>
          <w:color w:val="auto"/>
          <w:kern w:val="0"/>
          <w:sz w:val="32"/>
          <w:szCs w:val="32"/>
          <w:highlight w:val="none"/>
          <w:u w:val="none"/>
          <w:lang w:eastAsia="zh-CN"/>
        </w:rPr>
        <w:t>复审</w:t>
      </w:r>
      <w:r>
        <w:rPr>
          <w:rFonts w:hint="eastAsia" w:ascii="仿宋_GB2312" w:hAnsi="微软雅黑" w:eastAsia="仿宋_GB2312" w:cs="宋体"/>
          <w:color w:val="auto"/>
          <w:kern w:val="0"/>
          <w:sz w:val="32"/>
          <w:szCs w:val="32"/>
          <w:highlight w:val="none"/>
          <w:u w:val="none"/>
        </w:rPr>
        <w:t>人员名单见附件《202</w:t>
      </w:r>
      <w:r>
        <w:rPr>
          <w:rFonts w:hint="eastAsia" w:ascii="仿宋_GB2312" w:hAnsi="微软雅黑" w:eastAsia="仿宋_GB2312" w:cs="宋体"/>
          <w:color w:val="auto"/>
          <w:kern w:val="0"/>
          <w:sz w:val="32"/>
          <w:szCs w:val="32"/>
          <w:highlight w:val="none"/>
          <w:u w:val="none"/>
          <w:lang w:val="en-US" w:eastAsia="zh-CN"/>
        </w:rPr>
        <w:t>6</w:t>
      </w:r>
      <w:r>
        <w:rPr>
          <w:rFonts w:hint="eastAsia" w:ascii="仿宋_GB2312" w:hAnsi="微软雅黑" w:eastAsia="仿宋_GB2312" w:cs="宋体"/>
          <w:color w:val="auto"/>
          <w:kern w:val="0"/>
          <w:sz w:val="32"/>
          <w:szCs w:val="32"/>
          <w:highlight w:val="none"/>
          <w:u w:val="none"/>
        </w:rPr>
        <w:t>年上半年</w:t>
      </w:r>
      <w:r>
        <w:rPr>
          <w:rFonts w:hint="eastAsia" w:ascii="仿宋_GB2312" w:hAnsi="微软雅黑" w:eastAsia="仿宋_GB2312" w:cs="宋体"/>
          <w:color w:val="auto"/>
          <w:kern w:val="0"/>
          <w:sz w:val="32"/>
          <w:szCs w:val="32"/>
          <w:highlight w:val="none"/>
          <w:u w:val="none"/>
          <w:lang w:val="en-US" w:eastAsia="zh-CN"/>
        </w:rPr>
        <w:t>犍为县</w:t>
      </w:r>
      <w:r>
        <w:rPr>
          <w:rFonts w:hint="eastAsia" w:ascii="仿宋_GB2312" w:hAnsi="微软雅黑" w:eastAsia="仿宋_GB2312" w:cs="宋体"/>
          <w:color w:val="auto"/>
          <w:kern w:val="0"/>
          <w:sz w:val="32"/>
          <w:szCs w:val="32"/>
          <w:highlight w:val="none"/>
          <w:u w:val="none"/>
        </w:rPr>
        <w:t>事业单位公开考试</w:t>
      </w:r>
      <w:r>
        <w:rPr>
          <w:rFonts w:hint="eastAsia" w:ascii="仿宋_GB2312" w:hAnsi="微软雅黑" w:eastAsia="仿宋_GB2312" w:cs="宋体"/>
          <w:color w:val="auto"/>
          <w:kern w:val="0"/>
          <w:sz w:val="32"/>
          <w:szCs w:val="32"/>
          <w:highlight w:val="none"/>
          <w:u w:val="none"/>
          <w:lang w:val="en-US" w:eastAsia="zh-CN"/>
        </w:rPr>
        <w:t>招聘工作人员第一次递补</w:t>
      </w:r>
      <w:r>
        <w:rPr>
          <w:rFonts w:hint="eastAsia" w:ascii="仿宋_GB2312" w:hAnsi="微软雅黑" w:eastAsia="仿宋_GB2312" w:cs="宋体"/>
          <w:color w:val="auto"/>
          <w:kern w:val="0"/>
          <w:sz w:val="32"/>
          <w:szCs w:val="32"/>
          <w:highlight w:val="none"/>
          <w:u w:val="none"/>
        </w:rPr>
        <w:t>面试资格</w:t>
      </w:r>
      <w:r>
        <w:rPr>
          <w:rFonts w:hint="eastAsia" w:ascii="仿宋_GB2312" w:hAnsi="微软雅黑" w:eastAsia="仿宋_GB2312" w:cs="宋体"/>
          <w:color w:val="auto"/>
          <w:kern w:val="0"/>
          <w:sz w:val="32"/>
          <w:szCs w:val="32"/>
          <w:highlight w:val="none"/>
          <w:u w:val="none"/>
          <w:lang w:eastAsia="zh-CN"/>
        </w:rPr>
        <w:t>复审</w:t>
      </w:r>
      <w:r>
        <w:rPr>
          <w:rFonts w:hint="eastAsia" w:ascii="仿宋_GB2312" w:hAnsi="微软雅黑" w:eastAsia="仿宋_GB2312" w:cs="宋体"/>
          <w:color w:val="auto"/>
          <w:kern w:val="0"/>
          <w:sz w:val="32"/>
          <w:szCs w:val="32"/>
          <w:highlight w:val="none"/>
          <w:u w:val="none"/>
        </w:rPr>
        <w:t>人员名单》。</w:t>
      </w:r>
    </w:p>
    <w:p w14:paraId="0146F346">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ascii="黑体" w:hAnsi="黑体" w:eastAsia="黑体" w:cs="宋体"/>
          <w:color w:val="auto"/>
          <w:kern w:val="0"/>
          <w:sz w:val="32"/>
          <w:szCs w:val="32"/>
        </w:rPr>
      </w:pPr>
      <w:r>
        <w:rPr>
          <w:rFonts w:hint="eastAsia" w:ascii="黑体" w:hAnsi="黑体" w:eastAsia="黑体" w:cs="宋体"/>
          <w:bCs/>
          <w:color w:val="auto"/>
          <w:kern w:val="0"/>
          <w:sz w:val="32"/>
          <w:szCs w:val="32"/>
          <w:lang w:eastAsia="zh-CN"/>
        </w:rPr>
        <w:t>二</w:t>
      </w:r>
      <w:r>
        <w:rPr>
          <w:rFonts w:hint="eastAsia" w:ascii="黑体" w:hAnsi="黑体" w:eastAsia="黑体" w:cs="宋体"/>
          <w:bCs/>
          <w:color w:val="auto"/>
          <w:kern w:val="0"/>
          <w:sz w:val="32"/>
          <w:szCs w:val="32"/>
        </w:rPr>
        <w:t>、</w:t>
      </w:r>
      <w:r>
        <w:rPr>
          <w:rFonts w:hint="eastAsia" w:ascii="黑体" w:hAnsi="黑体" w:eastAsia="黑体" w:cs="宋体"/>
          <w:bCs/>
          <w:color w:val="auto"/>
          <w:kern w:val="0"/>
          <w:sz w:val="32"/>
          <w:szCs w:val="32"/>
          <w:lang w:eastAsia="zh-CN"/>
        </w:rPr>
        <w:t>递补面试资格复审</w:t>
      </w:r>
      <w:r>
        <w:rPr>
          <w:rFonts w:hint="eastAsia" w:ascii="黑体" w:hAnsi="黑体" w:eastAsia="黑体" w:cs="宋体"/>
          <w:bCs/>
          <w:color w:val="auto"/>
          <w:kern w:val="0"/>
          <w:sz w:val="32"/>
          <w:szCs w:val="32"/>
        </w:rPr>
        <w:t>时间、地点</w:t>
      </w:r>
    </w:p>
    <w:p w14:paraId="27245459">
      <w:pPr>
        <w:keepNext w:val="0"/>
        <w:keepLines w:val="0"/>
        <w:pageBreakBefore w:val="0"/>
        <w:widowControl w:val="0"/>
        <w:kinsoku/>
        <w:wordWrap/>
        <w:overflowPunct/>
        <w:topLinePunct w:val="0"/>
        <w:autoSpaceDE/>
        <w:autoSpaceDN/>
        <w:bidi w:val="0"/>
        <w:adjustRightInd/>
        <w:snapToGrid/>
        <w:spacing w:line="580" w:lineRule="exact"/>
        <w:ind w:left="0" w:leftChars="0" w:right="0" w:firstLine="660"/>
        <w:textAlignment w:val="auto"/>
        <w:rPr>
          <w:rFonts w:hint="eastAsia" w:ascii="仿宋_GB2312" w:hAnsi="微软雅黑" w:eastAsia="仿宋_GB2312" w:cs="宋体"/>
          <w:b/>
          <w:bCs/>
          <w:color w:val="auto"/>
          <w:kern w:val="0"/>
          <w:sz w:val="32"/>
          <w:szCs w:val="32"/>
          <w:highlight w:val="none"/>
          <w:lang w:eastAsia="zh-CN"/>
        </w:rPr>
      </w:pPr>
      <w:r>
        <w:rPr>
          <w:rFonts w:hint="eastAsia" w:ascii="仿宋_GB2312" w:hAnsi="仿宋" w:eastAsia="仿宋_GB2312" w:cs="宋体"/>
          <w:color w:val="auto"/>
          <w:kern w:val="0"/>
          <w:sz w:val="32"/>
          <w:szCs w:val="32"/>
          <w:highlight w:val="none"/>
          <w:lang w:eastAsia="zh-CN"/>
        </w:rPr>
        <w:t>递补面试资格复审时间：</w:t>
      </w:r>
      <w:r>
        <w:rPr>
          <w:rFonts w:ascii="仿宋_GB2312" w:hAnsi="仿宋" w:eastAsia="仿宋_GB2312" w:cs="宋体"/>
          <w:b/>
          <w:color w:val="auto"/>
          <w:kern w:val="0"/>
          <w:sz w:val="32"/>
          <w:szCs w:val="32"/>
          <w:highlight w:val="none"/>
        </w:rPr>
        <w:t>202</w:t>
      </w:r>
      <w:r>
        <w:rPr>
          <w:rFonts w:hint="eastAsia" w:ascii="仿宋_GB2312" w:hAnsi="仿宋" w:eastAsia="仿宋_GB2312" w:cs="宋体"/>
          <w:b/>
          <w:color w:val="auto"/>
          <w:kern w:val="0"/>
          <w:sz w:val="32"/>
          <w:szCs w:val="32"/>
          <w:highlight w:val="none"/>
          <w:lang w:val="en-US" w:eastAsia="zh-CN"/>
        </w:rPr>
        <w:t>6</w:t>
      </w:r>
      <w:r>
        <w:rPr>
          <w:rFonts w:hint="eastAsia" w:ascii="仿宋_GB2312" w:hAnsi="仿宋" w:eastAsia="仿宋_GB2312" w:cs="宋体"/>
          <w:b/>
          <w:color w:val="auto"/>
          <w:kern w:val="0"/>
          <w:sz w:val="32"/>
          <w:szCs w:val="32"/>
          <w:highlight w:val="none"/>
        </w:rPr>
        <w:t>年</w:t>
      </w:r>
      <w:r>
        <w:rPr>
          <w:rFonts w:hint="eastAsia" w:ascii="仿宋_GB2312" w:hAnsi="仿宋" w:eastAsia="仿宋_GB2312" w:cs="宋体"/>
          <w:b/>
          <w:color w:val="auto"/>
          <w:kern w:val="0"/>
          <w:sz w:val="32"/>
          <w:szCs w:val="32"/>
          <w:highlight w:val="none"/>
          <w:lang w:val="en-US" w:eastAsia="zh-CN"/>
        </w:rPr>
        <w:t>6</w:t>
      </w:r>
      <w:r>
        <w:rPr>
          <w:rFonts w:hint="eastAsia" w:ascii="仿宋_GB2312" w:hAnsi="仿宋" w:eastAsia="仿宋_GB2312" w:cs="宋体"/>
          <w:b/>
          <w:color w:val="auto"/>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color w:val="auto"/>
          <w:kern w:val="0"/>
          <w:sz w:val="32"/>
          <w:szCs w:val="32"/>
          <w:highlight w:val="none"/>
        </w:rPr>
        <w:t>日</w:t>
      </w:r>
      <w:r>
        <w:rPr>
          <w:rFonts w:hint="eastAsia" w:ascii="仿宋_GB2312" w:hAnsi="微软雅黑" w:eastAsia="仿宋_GB2312" w:cs="宋体"/>
          <w:b/>
          <w:bCs/>
          <w:color w:val="auto"/>
          <w:kern w:val="0"/>
          <w:sz w:val="32"/>
          <w:szCs w:val="32"/>
          <w:highlight w:val="none"/>
        </w:rPr>
        <w:t>上午</w:t>
      </w:r>
      <w:r>
        <w:rPr>
          <w:rFonts w:ascii="仿宋_GB2312" w:hAnsi="微软雅黑" w:eastAsia="仿宋_GB2312" w:cs="宋体"/>
          <w:b/>
          <w:bCs/>
          <w:color w:val="auto"/>
          <w:kern w:val="0"/>
          <w:sz w:val="32"/>
          <w:szCs w:val="32"/>
          <w:highlight w:val="none"/>
        </w:rPr>
        <w:t>9:00</w:t>
      </w:r>
      <w:r>
        <w:rPr>
          <w:rFonts w:hint="eastAsia" w:ascii="仿宋_GB2312" w:hAnsi="微软雅黑" w:eastAsia="仿宋_GB2312" w:cs="宋体"/>
          <w:b/>
          <w:bCs/>
          <w:color w:val="auto"/>
          <w:kern w:val="0"/>
          <w:sz w:val="32"/>
          <w:szCs w:val="32"/>
          <w:highlight w:val="none"/>
        </w:rPr>
        <w:t>至</w:t>
      </w:r>
      <w:r>
        <w:rPr>
          <w:rFonts w:hint="eastAsia" w:ascii="仿宋_GB2312" w:hAnsi="微软雅黑" w:eastAsia="仿宋_GB2312" w:cs="宋体"/>
          <w:b/>
          <w:bCs/>
          <w:color w:val="auto"/>
          <w:kern w:val="0"/>
          <w:sz w:val="32"/>
          <w:szCs w:val="32"/>
          <w:highlight w:val="none"/>
          <w:lang w:val="en-US" w:eastAsia="zh-CN"/>
        </w:rPr>
        <w:t>12：00</w:t>
      </w:r>
      <w:r>
        <w:rPr>
          <w:rFonts w:hint="eastAsia" w:ascii="仿宋_GB2312" w:hAnsi="微软雅黑" w:eastAsia="仿宋_GB2312" w:cs="宋体"/>
          <w:b/>
          <w:bCs/>
          <w:color w:val="auto"/>
          <w:kern w:val="0"/>
          <w:sz w:val="32"/>
          <w:szCs w:val="32"/>
          <w:highlight w:val="none"/>
          <w:lang w:eastAsia="zh-CN"/>
        </w:rPr>
        <w:t>。</w:t>
      </w:r>
    </w:p>
    <w:p w14:paraId="6B739594">
      <w:pPr>
        <w:keepNext w:val="0"/>
        <w:keepLines w:val="0"/>
        <w:pageBreakBefore w:val="0"/>
        <w:widowControl w:val="0"/>
        <w:kinsoku/>
        <w:wordWrap/>
        <w:overflowPunct/>
        <w:topLinePunct w:val="0"/>
        <w:autoSpaceDE/>
        <w:autoSpaceDN/>
        <w:bidi w:val="0"/>
        <w:adjustRightInd/>
        <w:snapToGrid/>
        <w:spacing w:line="580" w:lineRule="exact"/>
        <w:ind w:left="0" w:leftChars="0" w:right="0" w:firstLine="660"/>
        <w:textAlignment w:val="auto"/>
        <w:rPr>
          <w:rFonts w:ascii="仿宋_GB2312" w:hAnsi="仿宋" w:eastAsia="仿宋_GB2312" w:cs="宋体"/>
          <w:color w:val="auto"/>
          <w:kern w:val="0"/>
          <w:sz w:val="32"/>
          <w:szCs w:val="32"/>
        </w:rPr>
      </w:pPr>
      <w:r>
        <w:rPr>
          <w:rFonts w:hint="eastAsia" w:ascii="仿宋_GB2312" w:hAnsi="仿宋" w:eastAsia="仿宋_GB2312" w:cs="宋体"/>
          <w:color w:val="auto"/>
          <w:kern w:val="0"/>
          <w:sz w:val="32"/>
          <w:szCs w:val="32"/>
          <w:highlight w:val="none"/>
          <w:lang w:val="en-US" w:eastAsia="zh-CN"/>
        </w:rPr>
        <w:t>递补面试资格复审地点：</w:t>
      </w:r>
      <w:r>
        <w:rPr>
          <w:rFonts w:hint="eastAsia" w:ascii="仿宋_GB2312" w:hAnsi="仿宋" w:eastAsia="仿宋_GB2312" w:cs="宋体"/>
          <w:b/>
          <w:bCs/>
          <w:color w:val="auto"/>
          <w:kern w:val="0"/>
          <w:sz w:val="32"/>
          <w:szCs w:val="32"/>
          <w:highlight w:val="none"/>
          <w:lang w:eastAsia="zh-CN"/>
        </w:rPr>
        <w:t>犍为县</w:t>
      </w:r>
      <w:r>
        <w:rPr>
          <w:rFonts w:hint="eastAsia" w:ascii="仿宋_GB2312" w:hAnsi="仿宋" w:eastAsia="仿宋_GB2312" w:cs="宋体"/>
          <w:b/>
          <w:bCs/>
          <w:color w:val="auto"/>
          <w:kern w:val="0"/>
          <w:sz w:val="32"/>
          <w:szCs w:val="32"/>
          <w:highlight w:val="none"/>
        </w:rPr>
        <w:t>人力资源和社会保障局</w:t>
      </w:r>
      <w:r>
        <w:rPr>
          <w:rFonts w:hint="eastAsia" w:ascii="仿宋_GB2312" w:hAnsi="仿宋" w:eastAsia="仿宋_GB2312" w:cs="宋体"/>
          <w:b/>
          <w:bCs/>
          <w:color w:val="auto"/>
          <w:kern w:val="0"/>
          <w:sz w:val="32"/>
          <w:szCs w:val="32"/>
          <w:highlight w:val="none"/>
          <w:lang w:eastAsia="zh-CN"/>
        </w:rPr>
        <w:t>三楼事业单位人事管理股</w:t>
      </w:r>
      <w:r>
        <w:rPr>
          <w:rFonts w:ascii="仿宋_GB2312" w:hAnsi="仿宋" w:eastAsia="仿宋_GB2312" w:cs="宋体"/>
          <w:color w:val="auto"/>
          <w:kern w:val="0"/>
          <w:sz w:val="32"/>
          <w:szCs w:val="32"/>
        </w:rPr>
        <w:t>(</w:t>
      </w:r>
      <w:r>
        <w:rPr>
          <w:rFonts w:hint="eastAsia" w:ascii="仿宋_GB2312" w:hAnsi="仿宋" w:eastAsia="仿宋_GB2312" w:cs="宋体"/>
          <w:color w:val="auto"/>
          <w:kern w:val="0"/>
          <w:sz w:val="32"/>
          <w:szCs w:val="32"/>
        </w:rPr>
        <w:t>地址：</w:t>
      </w:r>
      <w:r>
        <w:rPr>
          <w:rFonts w:hint="eastAsia" w:ascii="仿宋_GB2312" w:hAnsi="仿宋" w:eastAsia="仿宋_GB2312" w:cs="宋体"/>
          <w:color w:val="auto"/>
          <w:kern w:val="0"/>
          <w:sz w:val="32"/>
          <w:szCs w:val="32"/>
          <w:lang w:eastAsia="zh-CN"/>
        </w:rPr>
        <w:t>犍为县玉津镇天生园街</w:t>
      </w:r>
      <w:r>
        <w:rPr>
          <w:rFonts w:hint="eastAsia" w:ascii="仿宋_GB2312" w:hAnsi="仿宋" w:eastAsia="仿宋_GB2312" w:cs="宋体"/>
          <w:color w:val="auto"/>
          <w:kern w:val="0"/>
          <w:sz w:val="32"/>
          <w:szCs w:val="32"/>
          <w:lang w:val="en-US" w:eastAsia="zh-CN"/>
        </w:rPr>
        <w:t>266号</w:t>
      </w:r>
      <w:r>
        <w:rPr>
          <w:rFonts w:ascii="仿宋_GB2312" w:hAnsi="仿宋" w:eastAsia="仿宋_GB2312" w:cs="宋体"/>
          <w:color w:val="auto"/>
          <w:kern w:val="0"/>
          <w:sz w:val="32"/>
          <w:szCs w:val="32"/>
        </w:rPr>
        <w:t>,</w:t>
      </w:r>
      <w:r>
        <w:rPr>
          <w:rFonts w:hint="eastAsia" w:ascii="仿宋_GB2312" w:hAnsi="仿宋" w:eastAsia="仿宋_GB2312" w:cs="宋体"/>
          <w:color w:val="auto"/>
          <w:kern w:val="0"/>
          <w:sz w:val="32"/>
          <w:szCs w:val="32"/>
        </w:rPr>
        <w:t>联系电话：</w:t>
      </w:r>
      <w:r>
        <w:rPr>
          <w:rFonts w:ascii="仿宋_GB2312" w:hAnsi="仿宋" w:eastAsia="仿宋_GB2312" w:cs="宋体"/>
          <w:color w:val="auto"/>
          <w:kern w:val="0"/>
          <w:sz w:val="32"/>
          <w:szCs w:val="32"/>
        </w:rPr>
        <w:t>0833—</w:t>
      </w:r>
      <w:r>
        <w:rPr>
          <w:rFonts w:hint="eastAsia" w:ascii="仿宋_GB2312" w:hAnsi="仿宋" w:eastAsia="仿宋_GB2312" w:cs="宋体"/>
          <w:color w:val="auto"/>
          <w:kern w:val="0"/>
          <w:sz w:val="32"/>
          <w:szCs w:val="32"/>
          <w:lang w:val="en-US" w:eastAsia="zh-CN"/>
        </w:rPr>
        <w:t>4251503</w:t>
      </w:r>
      <w:r>
        <w:rPr>
          <w:rFonts w:ascii="仿宋_GB2312" w:hAnsi="仿宋" w:eastAsia="仿宋_GB2312" w:cs="宋体"/>
          <w:color w:val="auto"/>
          <w:kern w:val="0"/>
          <w:sz w:val="32"/>
          <w:szCs w:val="32"/>
        </w:rPr>
        <w:t>)</w:t>
      </w:r>
      <w:r>
        <w:rPr>
          <w:rFonts w:hint="eastAsia" w:ascii="仿宋_GB2312" w:hAnsi="仿宋" w:eastAsia="仿宋_GB2312" w:cs="宋体"/>
          <w:color w:val="auto"/>
          <w:kern w:val="0"/>
          <w:sz w:val="32"/>
          <w:szCs w:val="32"/>
        </w:rPr>
        <w:t>。</w:t>
      </w:r>
    </w:p>
    <w:p w14:paraId="5CF4AAA2">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ascii="仿宋_GB2312" w:hAnsi="仿宋" w:eastAsia="仿宋_GB2312" w:cs="宋体"/>
          <w:b/>
          <w:color w:val="auto"/>
          <w:kern w:val="0"/>
          <w:sz w:val="32"/>
          <w:szCs w:val="32"/>
        </w:rPr>
      </w:pPr>
      <w:r>
        <w:rPr>
          <w:rFonts w:hint="eastAsia" w:ascii="仿宋_GB2312" w:hAnsi="仿宋" w:eastAsia="仿宋_GB2312" w:cs="宋体"/>
          <w:b/>
          <w:bCs/>
          <w:color w:val="auto"/>
          <w:kern w:val="0"/>
          <w:sz w:val="32"/>
          <w:szCs w:val="32"/>
        </w:rPr>
        <w:t>未在规定时间内到达指定地点参加</w:t>
      </w:r>
      <w:r>
        <w:rPr>
          <w:rFonts w:hint="eastAsia" w:ascii="仿宋_GB2312" w:hAnsi="仿宋" w:eastAsia="仿宋_GB2312" w:cs="宋体"/>
          <w:b/>
          <w:bCs/>
          <w:color w:val="auto"/>
          <w:kern w:val="0"/>
          <w:sz w:val="32"/>
          <w:szCs w:val="32"/>
          <w:lang w:eastAsia="zh-CN"/>
        </w:rPr>
        <w:t>递补面试资格复审</w:t>
      </w:r>
      <w:r>
        <w:rPr>
          <w:rFonts w:hint="eastAsia" w:ascii="仿宋_GB2312" w:hAnsi="仿宋" w:eastAsia="仿宋_GB2312" w:cs="宋体"/>
          <w:b/>
          <w:bCs/>
          <w:color w:val="auto"/>
          <w:kern w:val="0"/>
          <w:sz w:val="32"/>
          <w:szCs w:val="32"/>
        </w:rPr>
        <w:t>的，</w:t>
      </w:r>
      <w:r>
        <w:rPr>
          <w:rFonts w:hint="eastAsia" w:ascii="仿宋_GB2312" w:hAnsi="仿宋" w:eastAsia="仿宋_GB2312" w:cs="宋体"/>
          <w:b/>
          <w:bCs/>
          <w:color w:val="auto"/>
          <w:kern w:val="0"/>
          <w:sz w:val="32"/>
          <w:szCs w:val="32"/>
          <w:highlight w:val="none"/>
          <w:lang w:eastAsia="zh-CN"/>
        </w:rPr>
        <w:t>取消</w:t>
      </w:r>
      <w:r>
        <w:rPr>
          <w:rFonts w:hint="eastAsia" w:ascii="仿宋_GB2312" w:hAnsi="仿宋" w:eastAsia="仿宋_GB2312" w:cs="宋体"/>
          <w:b/>
          <w:bCs/>
          <w:color w:val="auto"/>
          <w:kern w:val="0"/>
          <w:sz w:val="32"/>
          <w:szCs w:val="32"/>
          <w:highlight w:val="none"/>
        </w:rPr>
        <w:t>面试资格，</w:t>
      </w:r>
      <w:r>
        <w:rPr>
          <w:rFonts w:hint="eastAsia" w:ascii="仿宋_GB2312" w:hAnsi="微软雅黑" w:eastAsia="仿宋_GB2312" w:cs="宋体"/>
          <w:b/>
          <w:bCs/>
          <w:color w:val="auto"/>
          <w:kern w:val="0"/>
          <w:sz w:val="32"/>
          <w:szCs w:val="32"/>
          <w:highlight w:val="none"/>
          <w:u w:val="none"/>
        </w:rPr>
        <w:t>责任由</w:t>
      </w:r>
      <w:r>
        <w:rPr>
          <w:rFonts w:hint="eastAsia" w:ascii="仿宋_GB2312" w:hAnsi="微软雅黑" w:eastAsia="仿宋_GB2312" w:cs="宋体"/>
          <w:b/>
          <w:bCs/>
          <w:color w:val="auto"/>
          <w:kern w:val="0"/>
          <w:sz w:val="32"/>
          <w:szCs w:val="32"/>
          <w:highlight w:val="none"/>
          <w:u w:val="none"/>
          <w:lang w:val="en-US" w:eastAsia="zh-CN"/>
        </w:rPr>
        <w:t>应聘人员</w:t>
      </w:r>
      <w:r>
        <w:rPr>
          <w:rFonts w:hint="eastAsia" w:ascii="仿宋_GB2312" w:hAnsi="微软雅黑" w:eastAsia="仿宋_GB2312" w:cs="宋体"/>
          <w:b/>
          <w:bCs/>
          <w:color w:val="auto"/>
          <w:kern w:val="0"/>
          <w:sz w:val="32"/>
          <w:szCs w:val="32"/>
          <w:highlight w:val="none"/>
          <w:u w:val="none"/>
          <w:lang w:eastAsia="zh-CN"/>
        </w:rPr>
        <w:t>承担</w:t>
      </w:r>
      <w:r>
        <w:rPr>
          <w:rFonts w:hint="eastAsia" w:ascii="仿宋_GB2312" w:hAnsi="微软雅黑" w:eastAsia="仿宋_GB2312" w:cs="宋体"/>
          <w:b/>
          <w:bCs/>
          <w:color w:val="auto"/>
          <w:kern w:val="0"/>
          <w:sz w:val="32"/>
          <w:szCs w:val="32"/>
          <w:highlight w:val="none"/>
          <w:u w:val="none"/>
        </w:rPr>
        <w:t>。</w:t>
      </w:r>
    </w:p>
    <w:p w14:paraId="785AD88A">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default" w:ascii="黑体" w:hAnsi="黑体" w:eastAsia="黑体" w:cs="宋体"/>
          <w:bCs/>
          <w:color w:val="auto"/>
          <w:kern w:val="0"/>
          <w:sz w:val="32"/>
          <w:szCs w:val="32"/>
          <w:lang w:val="en-US" w:eastAsia="zh-CN"/>
        </w:rPr>
      </w:pPr>
      <w:r>
        <w:rPr>
          <w:rFonts w:hint="eastAsia" w:ascii="黑体" w:hAnsi="黑体" w:eastAsia="黑体" w:cs="宋体"/>
          <w:bCs/>
          <w:color w:val="auto"/>
          <w:kern w:val="0"/>
          <w:sz w:val="32"/>
          <w:szCs w:val="32"/>
          <w:lang w:eastAsia="zh-CN"/>
        </w:rPr>
        <w:t>三</w:t>
      </w:r>
      <w:r>
        <w:rPr>
          <w:rFonts w:hint="eastAsia" w:ascii="黑体" w:hAnsi="黑体" w:eastAsia="黑体" w:cs="宋体"/>
          <w:bCs/>
          <w:color w:val="auto"/>
          <w:kern w:val="0"/>
          <w:sz w:val="32"/>
          <w:szCs w:val="32"/>
        </w:rPr>
        <w:t>、</w:t>
      </w:r>
      <w:r>
        <w:rPr>
          <w:rFonts w:hint="eastAsia" w:ascii="黑体" w:hAnsi="黑体" w:eastAsia="黑体" w:cs="宋体"/>
          <w:bCs/>
          <w:color w:val="auto"/>
          <w:kern w:val="0"/>
          <w:sz w:val="32"/>
          <w:szCs w:val="32"/>
          <w:lang w:eastAsia="zh-CN"/>
        </w:rPr>
        <w:t>递补面试</w:t>
      </w:r>
      <w:r>
        <w:rPr>
          <w:rFonts w:hint="eastAsia" w:ascii="黑体" w:hAnsi="黑体" w:eastAsia="黑体" w:cs="宋体"/>
          <w:bCs/>
          <w:color w:val="auto"/>
          <w:kern w:val="0"/>
          <w:sz w:val="32"/>
          <w:szCs w:val="32"/>
          <w:lang w:val="en-US" w:eastAsia="zh-CN"/>
        </w:rPr>
        <w:t>资格复审方式</w:t>
      </w:r>
    </w:p>
    <w:p w14:paraId="01AACD8B">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left="0" w:leftChars="0" w:right="0" w:firstLine="640"/>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递补面试资格复审方式为现场审查，根据招考公告规定的报考条件和资格要求对递补进入面试的人员进行现场资格审查。</w:t>
      </w:r>
    </w:p>
    <w:p w14:paraId="0E26139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eastAsia="zh-CN"/>
        </w:rPr>
      </w:pPr>
      <w:r>
        <w:rPr>
          <w:rFonts w:hint="eastAsia" w:ascii="黑体" w:hAnsi="黑体" w:eastAsia="黑体" w:cs="宋体"/>
          <w:bCs/>
          <w:color w:val="auto"/>
          <w:kern w:val="0"/>
          <w:sz w:val="32"/>
          <w:szCs w:val="32"/>
          <w:lang w:val="en-US" w:eastAsia="zh-CN"/>
        </w:rPr>
        <w:t>四、递补面试资格复审要求</w:t>
      </w:r>
    </w:p>
    <w:p w14:paraId="6D9E8115">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进入递补面试资格复审的人员须携带以下资料参加资格复审，如应聘人员确有特殊原因不能前来提交递补面试资格复审材料的，可委托其他人员提交，同时还须提交应聘人员签名盖手印的书面委托书（载明委托人身份信息、委托事项、原因和受托人身份信息等）及受托人有效身份证件原件和复印件：</w:t>
      </w:r>
    </w:p>
    <w:p w14:paraId="12895BE4">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（一）《报考信息表》2份（请在报名网站上自行打印）。</w:t>
      </w:r>
    </w:p>
    <w:p w14:paraId="0976C5D5">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（二）应聘人员有效身份证件原件和复印件1份（核原件收复印件）。</w:t>
      </w:r>
    </w:p>
    <w:p w14:paraId="260BB4D1">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（三）应聘人员有效的毕业证、学位证（有学位要求的）原件和复印件1份（核原件收复印件）。</w:t>
      </w:r>
    </w:p>
    <w:p w14:paraId="0FBAC0D5">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四）报考岗位所需的各种证书和相关资料（如职称（职业）资格等）原件和复印件1份（核原件收复印件）。其中职业（执业）资格（含专业技术资格）暂未取得的，应作出在2026年8月31日前取得相关证书的承诺，未如期取得的不予聘用。</w:t>
      </w:r>
    </w:p>
    <w:p w14:paraId="1E609887">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（五）特殊报考对象还须提供的资料。</w:t>
      </w:r>
    </w:p>
    <w:p w14:paraId="357C6889">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1.参加递补面试资格复审时，2026年应届毕业生尚未取得毕业证和学位证的，需提供学生证原件及复印件1份，学校主管毕业生就业工作部门开具的就读院系及专业等情况的证明材料。</w:t>
      </w:r>
    </w:p>
    <w:p w14:paraId="5BF6CC9C">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2.港澳学习、国外留学归来人员报考的，须出具学历认证材料。应聘人员可登录中国留学网（http://www.cscse.edu.cn）中“学历学位认证专栏”查询认证的有关要求和程序。如果港澳学习、留学归国人员所学学科专业与《岗位和条件要求一览表》中的岗位条件要求的学科专业相近，但不在选定参考目录的，请应聘人员于2026年6月</w:t>
      </w:r>
      <w:r>
        <w:rPr>
          <w:rFonts w:hint="eastAsia" w:ascii="仿宋_GB2312" w:hAnsi="微软雅黑" w:eastAsia="仿宋_GB2312" w:cs="宋体"/>
          <w:color w:val="auto"/>
          <w:kern w:val="0"/>
          <w:sz w:val="32"/>
          <w:szCs w:val="32"/>
          <w:highlight w:val="none"/>
          <w:u w:val="none"/>
          <w:lang w:val="en-US" w:eastAsia="zh-CN"/>
        </w:rPr>
        <w:t>5</w:t>
      </w:r>
      <w:r>
        <w:rPr>
          <w:rFonts w:hint="eastAsia" w:ascii="仿宋_GB2312" w:hAnsi="微软雅黑" w:eastAsia="仿宋_GB2312" w:cs="宋体"/>
          <w:color w:val="auto"/>
          <w:kern w:val="0"/>
          <w:sz w:val="32"/>
          <w:szCs w:val="32"/>
          <w:highlight w:val="none"/>
          <w:u w:val="none"/>
          <w:lang w:eastAsia="zh-CN"/>
        </w:rPr>
        <w:t>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3A9CA559">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3.因经济社会发展，个别专业名称及代码等进行调整，导致应聘人员所学学科专业名称与《岗位和条件要求一览表》中的岗位条件要求的学科专业名称不一致，应聘人员需提供教育部下发的关于新旧学科专业调整的有效文件或就读的高等学校依据省级及以上教育部门有关文件或有关规定出具确属同一专业的有效证明材料。</w:t>
      </w:r>
    </w:p>
    <w:p w14:paraId="79A28265">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val="en-US" w:eastAsia="zh-CN"/>
        </w:rPr>
        <w:t>4</w:t>
      </w:r>
      <w:r>
        <w:rPr>
          <w:rFonts w:hint="eastAsia" w:ascii="仿宋_GB2312" w:hAnsi="微软雅黑" w:eastAsia="仿宋_GB2312" w:cs="宋体"/>
          <w:color w:val="auto"/>
          <w:kern w:val="0"/>
          <w:sz w:val="32"/>
          <w:szCs w:val="32"/>
          <w:highlight w:val="none"/>
          <w:u w:val="none"/>
          <w:lang w:eastAsia="zh-CN"/>
        </w:rPr>
        <w:t>.国家有其他规定的，从其规定。</w:t>
      </w:r>
    </w:p>
    <w:p w14:paraId="24F5B4F9">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color w:val="auto"/>
          <w:kern w:val="0"/>
          <w:sz w:val="32"/>
          <w:szCs w:val="32"/>
          <w:highlight w:val="none"/>
          <w:u w:val="none"/>
          <w:lang w:eastAsia="zh-CN"/>
        </w:rPr>
      </w:pPr>
      <w:r>
        <w:rPr>
          <w:rFonts w:hint="eastAsia" w:ascii="仿宋_GB2312" w:hAnsi="微软雅黑" w:eastAsia="仿宋_GB2312" w:cs="宋体"/>
          <w:color w:val="auto"/>
          <w:kern w:val="0"/>
          <w:sz w:val="32"/>
          <w:szCs w:val="32"/>
          <w:highlight w:val="none"/>
          <w:u w:val="none"/>
          <w:lang w:eastAsia="zh-CN"/>
        </w:rPr>
        <w:t>（六）其他与报考资格相关的材料原件和复印件1份。</w:t>
      </w:r>
    </w:p>
    <w:p w14:paraId="6E08E8F1">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w:t>
      </w:r>
      <w:r>
        <w:rPr>
          <w:rFonts w:hint="eastAsia" w:ascii="仿宋_GB2312" w:hAnsi="微软雅黑" w:eastAsia="仿宋_GB2312" w:cs="宋体"/>
          <w:b/>
          <w:bCs/>
          <w:color w:val="auto"/>
          <w:kern w:val="0"/>
          <w:sz w:val="32"/>
          <w:szCs w:val="32"/>
          <w:highlight w:val="none"/>
          <w:u w:val="none"/>
          <w:lang w:eastAsia="zh-CN"/>
        </w:rPr>
        <w:t>递补</w:t>
      </w:r>
      <w:r>
        <w:rPr>
          <w:rFonts w:hint="eastAsia" w:ascii="仿宋_GB2312" w:hAnsi="微软雅黑" w:eastAsia="仿宋_GB2312" w:cs="宋体"/>
          <w:b/>
          <w:bCs/>
          <w:color w:val="auto"/>
          <w:kern w:val="0"/>
          <w:sz w:val="32"/>
          <w:szCs w:val="32"/>
          <w:highlight w:val="none"/>
          <w:u w:val="none"/>
        </w:rPr>
        <w:t>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14:paraId="5E49B66B">
      <w:pPr>
        <w:keepNext w:val="0"/>
        <w:keepLines w:val="0"/>
        <w:pageBreakBefore w:val="0"/>
        <w:widowControl w:val="0"/>
        <w:kinsoku/>
        <w:wordWrap/>
        <w:overflowPunct/>
        <w:topLinePunct w:val="0"/>
        <w:autoSpaceDE/>
        <w:autoSpaceDN/>
        <w:bidi w:val="0"/>
        <w:adjustRightInd/>
        <w:snapToGrid/>
        <w:spacing w:line="580" w:lineRule="exact"/>
        <w:ind w:left="0" w:leftChars="0" w:right="0" w:firstLine="645"/>
        <w:textAlignment w:val="auto"/>
        <w:rPr>
          <w:rFonts w:ascii="黑体" w:hAnsi="黑体" w:eastAsia="黑体" w:cs="宋体"/>
          <w:bCs/>
          <w:color w:val="auto"/>
          <w:kern w:val="0"/>
          <w:sz w:val="32"/>
          <w:szCs w:val="32"/>
        </w:rPr>
      </w:pPr>
      <w:r>
        <w:rPr>
          <w:rFonts w:hint="eastAsia" w:ascii="黑体" w:hAnsi="黑体" w:eastAsia="黑体" w:cs="宋体"/>
          <w:bCs/>
          <w:color w:val="auto"/>
          <w:kern w:val="0"/>
          <w:sz w:val="32"/>
          <w:szCs w:val="32"/>
          <w:lang w:val="en-US" w:eastAsia="zh-CN"/>
        </w:rPr>
        <w:t>五</w:t>
      </w:r>
      <w:r>
        <w:rPr>
          <w:rFonts w:hint="eastAsia" w:ascii="黑体" w:hAnsi="黑体" w:eastAsia="黑体" w:cs="宋体"/>
          <w:bCs/>
          <w:color w:val="auto"/>
          <w:kern w:val="0"/>
          <w:sz w:val="32"/>
          <w:szCs w:val="32"/>
        </w:rPr>
        <w:t>、面试缴费</w:t>
      </w:r>
    </w:p>
    <w:p w14:paraId="3CC6FEF2">
      <w:pPr>
        <w:keepNext w:val="0"/>
        <w:keepLines w:val="0"/>
        <w:pageBreakBefore w:val="0"/>
        <w:widowControl/>
        <w:kinsoku/>
        <w:wordWrap/>
        <w:overflowPunct/>
        <w:topLinePunct w:val="0"/>
        <w:autoSpaceDE/>
        <w:autoSpaceDN/>
        <w:bidi w:val="0"/>
        <w:adjustRightInd/>
        <w:snapToGrid/>
        <w:spacing w:line="580" w:lineRule="exact"/>
        <w:ind w:left="0" w:leftChars="0" w:right="0" w:firstLine="645"/>
        <w:textAlignment w:val="auto"/>
        <w:rPr>
          <w:rFonts w:ascii="仿宋_GB2312" w:hAnsi="仿宋" w:eastAsia="仿宋_GB2312" w:cs="宋体"/>
          <w:color w:val="auto"/>
          <w:kern w:val="0"/>
          <w:sz w:val="32"/>
          <w:szCs w:val="32"/>
          <w:highlight w:val="yellow"/>
        </w:rPr>
      </w:pPr>
      <w:r>
        <w:rPr>
          <w:rFonts w:hint="eastAsia" w:ascii="仿宋_GB2312" w:hAnsi="仿宋" w:eastAsia="仿宋_GB2312" w:cs="宋体"/>
          <w:color w:val="auto"/>
          <w:kern w:val="0"/>
          <w:sz w:val="32"/>
          <w:szCs w:val="32"/>
        </w:rPr>
        <w:t>经资格</w:t>
      </w:r>
      <w:r>
        <w:rPr>
          <w:rFonts w:hint="eastAsia" w:ascii="仿宋_GB2312" w:hAnsi="仿宋" w:eastAsia="仿宋_GB2312" w:cs="宋体"/>
          <w:color w:val="auto"/>
          <w:kern w:val="0"/>
          <w:sz w:val="32"/>
          <w:szCs w:val="32"/>
          <w:lang w:eastAsia="zh-CN"/>
        </w:rPr>
        <w:t>复审</w:t>
      </w:r>
      <w:r>
        <w:rPr>
          <w:rFonts w:hint="eastAsia" w:ascii="仿宋_GB2312" w:hAnsi="仿宋" w:eastAsia="仿宋_GB2312" w:cs="宋体"/>
          <w:color w:val="auto"/>
          <w:kern w:val="0"/>
          <w:sz w:val="32"/>
          <w:szCs w:val="32"/>
        </w:rPr>
        <w:t>合格的</w:t>
      </w:r>
      <w:r>
        <w:rPr>
          <w:rFonts w:hint="eastAsia" w:ascii="仿宋_GB2312" w:hAnsi="仿宋" w:eastAsia="仿宋_GB2312" w:cs="宋体"/>
          <w:color w:val="auto"/>
          <w:kern w:val="0"/>
          <w:sz w:val="32"/>
          <w:szCs w:val="32"/>
          <w:lang w:val="en-US" w:eastAsia="zh-CN"/>
        </w:rPr>
        <w:t>应聘人员</w:t>
      </w:r>
      <w:r>
        <w:rPr>
          <w:rFonts w:hint="eastAsia" w:ascii="仿宋_GB2312" w:hAnsi="仿宋" w:eastAsia="仿宋_GB2312" w:cs="宋体"/>
          <w:color w:val="auto"/>
          <w:kern w:val="0"/>
          <w:sz w:val="32"/>
          <w:szCs w:val="32"/>
        </w:rPr>
        <w:t>，按照规定缴纳面试考务费</w:t>
      </w:r>
      <w:r>
        <w:rPr>
          <w:rFonts w:ascii="仿宋_GB2312" w:hAnsi="仿宋" w:eastAsia="仿宋_GB2312" w:cs="宋体"/>
          <w:color w:val="auto"/>
          <w:kern w:val="0"/>
          <w:sz w:val="32"/>
          <w:szCs w:val="32"/>
        </w:rPr>
        <w:t>80</w:t>
      </w:r>
      <w:r>
        <w:rPr>
          <w:rFonts w:hint="eastAsia" w:ascii="仿宋_GB2312" w:hAnsi="仿宋" w:eastAsia="仿宋_GB2312" w:cs="宋体"/>
          <w:color w:val="auto"/>
          <w:kern w:val="0"/>
          <w:sz w:val="32"/>
          <w:szCs w:val="32"/>
        </w:rPr>
        <w:t>元</w:t>
      </w:r>
      <w:r>
        <w:rPr>
          <w:rFonts w:hint="eastAsia" w:ascii="仿宋_GB2312" w:hAnsi="仿宋_GB2312" w:eastAsia="仿宋_GB2312" w:cs="仿宋_GB2312"/>
          <w:b/>
          <w:bCs/>
          <w:color w:val="auto"/>
          <w:sz w:val="32"/>
          <w:szCs w:val="32"/>
          <w:lang w:eastAsia="zh-CN"/>
        </w:rPr>
        <w:t>（支持支付宝、云闪付和现金支付，不支持微信支付）</w:t>
      </w:r>
      <w:r>
        <w:rPr>
          <w:rFonts w:hint="eastAsia" w:ascii="仿宋_GB2312" w:hAnsi="仿宋" w:eastAsia="仿宋_GB2312" w:cs="宋体"/>
          <w:color w:val="auto"/>
          <w:kern w:val="0"/>
          <w:sz w:val="32"/>
          <w:szCs w:val="32"/>
        </w:rPr>
        <w:t>后领取《面试通知书》，进入面试；</w:t>
      </w:r>
      <w:r>
        <w:rPr>
          <w:rFonts w:hint="eastAsia" w:ascii="仿宋_GB2312" w:hAnsi="仿宋" w:eastAsia="仿宋_GB2312" w:cs="宋体"/>
          <w:color w:val="auto"/>
          <w:kern w:val="0"/>
          <w:sz w:val="32"/>
          <w:szCs w:val="32"/>
          <w:highlight w:val="none"/>
          <w:u w:val="none"/>
          <w:lang w:val="en-US" w:eastAsia="zh-CN"/>
        </w:rPr>
        <w:t>应聘人员</w:t>
      </w:r>
      <w:r>
        <w:rPr>
          <w:rFonts w:hint="eastAsia" w:ascii="仿宋_GB2312" w:hAnsi="仿宋" w:eastAsia="仿宋_GB2312" w:cs="宋体"/>
          <w:color w:val="auto"/>
          <w:kern w:val="0"/>
          <w:sz w:val="32"/>
          <w:szCs w:val="32"/>
          <w:highlight w:val="none"/>
          <w:u w:val="none"/>
        </w:rPr>
        <w:t>须按《面试通知书》的要求，于指定的时间到指定的地点参加面试，</w:t>
      </w:r>
      <w:r>
        <w:rPr>
          <w:rFonts w:hint="eastAsia" w:ascii="仿宋_GB2312" w:hAnsi="仿宋" w:eastAsia="仿宋_GB2312" w:cs="宋体"/>
          <w:color w:val="auto"/>
          <w:kern w:val="0"/>
          <w:sz w:val="32"/>
          <w:szCs w:val="32"/>
          <w:highlight w:val="none"/>
        </w:rPr>
        <w:t>未按规定参加面试的</w:t>
      </w:r>
      <w:r>
        <w:rPr>
          <w:rFonts w:hint="eastAsia" w:ascii="仿宋_GB2312" w:hAnsi="仿宋" w:eastAsia="仿宋_GB2312" w:cs="宋体"/>
          <w:color w:val="auto"/>
          <w:kern w:val="0"/>
          <w:sz w:val="32"/>
          <w:szCs w:val="32"/>
          <w:highlight w:val="none"/>
          <w:lang w:val="en-US" w:eastAsia="zh-CN"/>
        </w:rPr>
        <w:t>应聘人员</w:t>
      </w:r>
      <w:r>
        <w:rPr>
          <w:rFonts w:hint="eastAsia" w:ascii="仿宋_GB2312" w:hAnsi="仿宋" w:eastAsia="仿宋_GB2312" w:cs="宋体"/>
          <w:color w:val="auto"/>
          <w:kern w:val="0"/>
          <w:sz w:val="32"/>
          <w:szCs w:val="32"/>
          <w:highlight w:val="none"/>
        </w:rPr>
        <w:t>，</w:t>
      </w:r>
      <w:bookmarkStart w:id="0" w:name="OLE_LINK10"/>
      <w:r>
        <w:rPr>
          <w:rFonts w:hint="eastAsia" w:ascii="仿宋_GB2312" w:hAnsi="仿宋" w:eastAsia="仿宋_GB2312" w:cs="宋体"/>
          <w:color w:val="auto"/>
          <w:kern w:val="0"/>
          <w:sz w:val="32"/>
          <w:szCs w:val="32"/>
          <w:highlight w:val="none"/>
          <w:lang w:eastAsia="zh-CN"/>
        </w:rPr>
        <w:t>取消</w:t>
      </w:r>
      <w:r>
        <w:rPr>
          <w:rFonts w:hint="eastAsia" w:ascii="仿宋_GB2312" w:hAnsi="仿宋" w:eastAsia="仿宋_GB2312" w:cs="宋体"/>
          <w:color w:val="auto"/>
          <w:kern w:val="0"/>
          <w:sz w:val="32"/>
          <w:szCs w:val="32"/>
          <w:highlight w:val="none"/>
        </w:rPr>
        <w:t>面试</w:t>
      </w:r>
      <w:r>
        <w:rPr>
          <w:rFonts w:hint="eastAsia" w:ascii="仿宋_GB2312" w:hAnsi="仿宋" w:eastAsia="仿宋_GB2312" w:cs="宋体"/>
          <w:color w:val="auto"/>
          <w:kern w:val="0"/>
          <w:sz w:val="32"/>
          <w:szCs w:val="32"/>
          <w:highlight w:val="none"/>
          <w:lang w:eastAsia="zh-CN"/>
        </w:rPr>
        <w:t>和</w:t>
      </w:r>
      <w:r>
        <w:rPr>
          <w:rFonts w:hint="eastAsia" w:ascii="仿宋_GB2312" w:hAnsi="仿宋" w:eastAsia="仿宋_GB2312" w:cs="宋体"/>
          <w:color w:val="auto"/>
          <w:kern w:val="0"/>
          <w:sz w:val="32"/>
          <w:szCs w:val="32"/>
          <w:highlight w:val="none"/>
        </w:rPr>
        <w:t>下一环节</w:t>
      </w:r>
      <w:r>
        <w:rPr>
          <w:rFonts w:hint="eastAsia" w:ascii="仿宋_GB2312" w:hAnsi="仿宋" w:eastAsia="仿宋_GB2312" w:cs="宋体"/>
          <w:color w:val="auto"/>
          <w:kern w:val="0"/>
          <w:sz w:val="32"/>
          <w:szCs w:val="32"/>
          <w:highlight w:val="none"/>
          <w:lang w:eastAsia="zh-CN"/>
        </w:rPr>
        <w:t>资格</w:t>
      </w:r>
      <w:r>
        <w:rPr>
          <w:rFonts w:hint="eastAsia" w:ascii="仿宋_GB2312" w:hAnsi="仿宋" w:eastAsia="仿宋_GB2312" w:cs="宋体"/>
          <w:color w:val="auto"/>
          <w:kern w:val="0"/>
          <w:sz w:val="32"/>
          <w:szCs w:val="32"/>
          <w:highlight w:val="none"/>
        </w:rPr>
        <w:t>。</w:t>
      </w:r>
    </w:p>
    <w:bookmarkEnd w:id="0"/>
    <w:p w14:paraId="1FFB35A1">
      <w:pPr>
        <w:keepNext w:val="0"/>
        <w:keepLines w:val="0"/>
        <w:pageBreakBefore w:val="0"/>
        <w:widowControl w:val="0"/>
        <w:kinsoku/>
        <w:wordWrap/>
        <w:overflowPunct/>
        <w:topLinePunct w:val="0"/>
        <w:autoSpaceDE/>
        <w:autoSpaceDN/>
        <w:bidi w:val="0"/>
        <w:adjustRightInd/>
        <w:snapToGrid/>
        <w:spacing w:line="580" w:lineRule="exact"/>
        <w:ind w:left="0" w:leftChars="0" w:right="0" w:firstLine="640" w:firstLineChars="200"/>
        <w:textAlignment w:val="auto"/>
        <w:rPr>
          <w:rFonts w:ascii="黑体" w:hAnsi="黑体" w:eastAsia="黑体" w:cs="宋体"/>
          <w:bCs/>
          <w:color w:val="auto"/>
          <w:kern w:val="0"/>
          <w:sz w:val="32"/>
          <w:szCs w:val="32"/>
        </w:rPr>
      </w:pPr>
      <w:r>
        <w:rPr>
          <w:rFonts w:hint="eastAsia" w:ascii="黑体" w:hAnsi="黑体" w:eastAsia="黑体" w:cs="宋体"/>
          <w:bCs/>
          <w:color w:val="auto"/>
          <w:kern w:val="0"/>
          <w:sz w:val="32"/>
          <w:szCs w:val="32"/>
          <w:lang w:val="en-US" w:eastAsia="zh-CN"/>
        </w:rPr>
        <w:t>六</w:t>
      </w:r>
      <w:r>
        <w:rPr>
          <w:rFonts w:hint="eastAsia" w:ascii="黑体" w:hAnsi="黑体" w:eastAsia="黑体" w:cs="宋体"/>
          <w:bCs/>
          <w:color w:val="auto"/>
          <w:kern w:val="0"/>
          <w:sz w:val="32"/>
          <w:szCs w:val="32"/>
        </w:rPr>
        <w:t>、其他事项</w:t>
      </w:r>
    </w:p>
    <w:p w14:paraId="1BE828F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一</w:t>
      </w:r>
      <w:r>
        <w:rPr>
          <w:rFonts w:hint="eastAsia" w:ascii="仿宋_GB2312" w:hAnsi="宋体" w:eastAsia="仿宋_GB2312" w:cs="宋体"/>
          <w:color w:val="auto"/>
          <w:kern w:val="0"/>
          <w:sz w:val="32"/>
          <w:szCs w:val="32"/>
        </w:rPr>
        <w:t>）</w:t>
      </w:r>
      <w:r>
        <w:rPr>
          <w:rFonts w:hint="eastAsia" w:ascii="仿宋_GB2312" w:hAnsi="仿宋" w:eastAsia="仿宋_GB2312" w:cs="宋体"/>
          <w:color w:val="auto"/>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14:paraId="74B3036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（二）请</w:t>
      </w:r>
      <w:r>
        <w:rPr>
          <w:rFonts w:hint="eastAsia" w:ascii="仿宋_GB2312" w:hAnsi="宋体" w:eastAsia="仿宋_GB2312" w:cs="宋体"/>
          <w:color w:val="auto"/>
          <w:kern w:val="0"/>
          <w:sz w:val="32"/>
          <w:szCs w:val="32"/>
        </w:rPr>
        <w:t>提前安排好行程，确保能按时参加</w:t>
      </w:r>
      <w:r>
        <w:rPr>
          <w:rFonts w:hint="eastAsia" w:ascii="仿宋_GB2312" w:hAnsi="宋体" w:eastAsia="仿宋_GB2312" w:cs="宋体"/>
          <w:color w:val="auto"/>
          <w:kern w:val="0"/>
          <w:sz w:val="32"/>
          <w:szCs w:val="32"/>
          <w:lang w:eastAsia="zh-CN"/>
        </w:rPr>
        <w:t>递补面试资格复审</w:t>
      </w:r>
      <w:r>
        <w:rPr>
          <w:rFonts w:hint="eastAsia" w:ascii="仿宋_GB2312" w:hAnsi="宋体" w:eastAsia="仿宋_GB2312" w:cs="宋体"/>
          <w:color w:val="auto"/>
          <w:kern w:val="0"/>
          <w:sz w:val="32"/>
          <w:szCs w:val="32"/>
        </w:rPr>
        <w:t>和面试。</w:t>
      </w:r>
    </w:p>
    <w:p w14:paraId="7ADD1EA6">
      <w:pPr>
        <w:keepNext w:val="0"/>
        <w:keepLines w:val="0"/>
        <w:pageBreakBefore w:val="0"/>
        <w:widowControl w:val="0"/>
        <w:kinsoku/>
        <w:wordWrap/>
        <w:overflowPunct/>
        <w:topLinePunct w:val="0"/>
        <w:autoSpaceDE/>
        <w:autoSpaceDN/>
        <w:bidi w:val="0"/>
        <w:adjustRightInd/>
        <w:snapToGrid/>
        <w:spacing w:line="580" w:lineRule="exact"/>
        <w:ind w:left="0" w:leftChars="0" w:right="0" w:firstLine="64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三</w:t>
      </w:r>
      <w:r>
        <w:rPr>
          <w:rFonts w:hint="eastAsia" w:ascii="仿宋_GB2312" w:hAnsi="宋体" w:eastAsia="仿宋_GB2312" w:cs="宋体"/>
          <w:color w:val="auto"/>
          <w:kern w:val="0"/>
          <w:sz w:val="32"/>
          <w:szCs w:val="32"/>
        </w:rPr>
        <w:t>）参加</w:t>
      </w:r>
      <w:r>
        <w:rPr>
          <w:rFonts w:hint="eastAsia" w:ascii="仿宋_GB2312" w:hAnsi="宋体" w:eastAsia="仿宋_GB2312" w:cs="宋体"/>
          <w:color w:val="auto"/>
          <w:kern w:val="0"/>
          <w:sz w:val="32"/>
          <w:szCs w:val="32"/>
          <w:lang w:eastAsia="zh-CN"/>
        </w:rPr>
        <w:t>递补面试资格复审</w:t>
      </w:r>
      <w:r>
        <w:rPr>
          <w:rFonts w:hint="eastAsia" w:ascii="仿宋_GB2312" w:hAnsi="宋体" w:eastAsia="仿宋_GB2312" w:cs="宋体"/>
          <w:color w:val="auto"/>
          <w:kern w:val="0"/>
          <w:sz w:val="32"/>
          <w:szCs w:val="32"/>
          <w:lang w:val="en-US" w:eastAsia="zh-CN"/>
        </w:rPr>
        <w:t>应聘人员</w:t>
      </w:r>
      <w:r>
        <w:rPr>
          <w:rFonts w:hint="eastAsia" w:ascii="仿宋_GB2312" w:hAnsi="宋体" w:eastAsia="仿宋_GB2312" w:cs="宋体"/>
          <w:color w:val="auto"/>
          <w:kern w:val="0"/>
          <w:sz w:val="32"/>
          <w:szCs w:val="32"/>
        </w:rPr>
        <w:t>提供的材料必须真实、有效，若提供虚假材料或隐瞒有关情况骗取面试资格或</w:t>
      </w:r>
      <w:r>
        <w:rPr>
          <w:rFonts w:hint="eastAsia" w:ascii="仿宋_GB2312" w:hAnsi="宋体" w:eastAsia="仿宋_GB2312" w:cs="宋体"/>
          <w:color w:val="auto"/>
          <w:kern w:val="0"/>
          <w:sz w:val="32"/>
          <w:szCs w:val="32"/>
          <w:lang w:eastAsia="zh-CN"/>
        </w:rPr>
        <w:t>聘</w:t>
      </w:r>
      <w:r>
        <w:rPr>
          <w:rFonts w:hint="eastAsia" w:ascii="仿宋_GB2312" w:hAnsi="宋体" w:eastAsia="仿宋_GB2312" w:cs="宋体"/>
          <w:color w:val="auto"/>
          <w:kern w:val="0"/>
          <w:sz w:val="32"/>
          <w:szCs w:val="32"/>
        </w:rPr>
        <w:t>用的，取消其面试或</w:t>
      </w:r>
      <w:r>
        <w:rPr>
          <w:rFonts w:hint="eastAsia" w:ascii="仿宋_GB2312" w:hAnsi="宋体" w:eastAsia="仿宋_GB2312" w:cs="宋体"/>
          <w:color w:val="auto"/>
          <w:kern w:val="0"/>
          <w:sz w:val="32"/>
          <w:szCs w:val="32"/>
          <w:lang w:eastAsia="zh-CN"/>
        </w:rPr>
        <w:t>聘</w:t>
      </w:r>
      <w:r>
        <w:rPr>
          <w:rFonts w:hint="eastAsia" w:ascii="仿宋_GB2312" w:hAnsi="宋体" w:eastAsia="仿宋_GB2312" w:cs="宋体"/>
          <w:color w:val="auto"/>
          <w:kern w:val="0"/>
          <w:sz w:val="32"/>
          <w:szCs w:val="32"/>
        </w:rPr>
        <w:t>用资格。</w:t>
      </w:r>
    </w:p>
    <w:p w14:paraId="27AEAC7B">
      <w:pPr>
        <w:keepNext w:val="0"/>
        <w:keepLines w:val="0"/>
        <w:pageBreakBefore w:val="0"/>
        <w:widowControl w:val="0"/>
        <w:kinsoku/>
        <w:wordWrap/>
        <w:overflowPunct/>
        <w:topLinePunct w:val="0"/>
        <w:autoSpaceDE/>
        <w:autoSpaceDN/>
        <w:bidi w:val="0"/>
        <w:adjustRightInd/>
        <w:snapToGrid/>
        <w:spacing w:line="58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08D15B96">
      <w:pPr>
        <w:keepNext w:val="0"/>
        <w:keepLines w:val="0"/>
        <w:pageBreakBefore w:val="0"/>
        <w:widowControl w:val="0"/>
        <w:kinsoku/>
        <w:wordWrap/>
        <w:overflowPunct/>
        <w:topLinePunct w:val="0"/>
        <w:autoSpaceDE/>
        <w:autoSpaceDN/>
        <w:bidi w:val="0"/>
        <w:adjustRightInd/>
        <w:snapToGrid/>
        <w:spacing w:line="580" w:lineRule="exact"/>
        <w:ind w:left="0" w:leftChars="0" w:right="0"/>
        <w:textAlignment w:val="auto"/>
        <w:rPr>
          <w:rFonts w:ascii="仿宋_GB2312" w:hAnsi="宋体" w:eastAsia="仿宋_GB2312" w:cs="宋体"/>
          <w:color w:val="auto"/>
          <w:kern w:val="0"/>
          <w:sz w:val="32"/>
          <w:szCs w:val="32"/>
        </w:rPr>
      </w:pPr>
    </w:p>
    <w:p w14:paraId="3BDF5486">
      <w:pPr>
        <w:keepNext w:val="0"/>
        <w:keepLines w:val="0"/>
        <w:pageBreakBefore w:val="0"/>
        <w:widowControl w:val="0"/>
        <w:kinsoku/>
        <w:wordWrap/>
        <w:overflowPunct/>
        <w:topLinePunct w:val="0"/>
        <w:autoSpaceDE/>
        <w:autoSpaceDN/>
        <w:bidi w:val="0"/>
        <w:adjustRightInd/>
        <w:snapToGrid/>
        <w:spacing w:line="580" w:lineRule="exact"/>
        <w:ind w:left="1598" w:leftChars="304" w:right="0" w:hanging="960" w:hangingChars="300"/>
        <w:textAlignment w:val="auto"/>
        <w:rPr>
          <w:rFonts w:hint="eastAsia"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附件</w:t>
      </w:r>
      <w:r>
        <w:rPr>
          <w:rFonts w:hint="eastAsia" w:ascii="仿宋_GB2312" w:hAnsi="仿宋" w:eastAsia="仿宋_GB2312" w:cs="宋体"/>
          <w:color w:val="auto"/>
          <w:kern w:val="0"/>
          <w:sz w:val="32"/>
          <w:szCs w:val="32"/>
          <w:lang w:eastAsia="zh-CN"/>
        </w:rPr>
        <w:t>：</w:t>
      </w:r>
      <w:r>
        <w:rPr>
          <w:rFonts w:hint="eastAsia" w:ascii="仿宋_GB2312" w:hAnsi="仿宋" w:eastAsia="仿宋_GB2312" w:cs="宋体"/>
          <w:color w:val="auto"/>
          <w:kern w:val="0"/>
          <w:sz w:val="32"/>
          <w:szCs w:val="32"/>
          <w:lang w:val="en-US" w:eastAsia="zh-CN"/>
        </w:rPr>
        <w:t>2026年上半年</w:t>
      </w:r>
      <w:r>
        <w:rPr>
          <w:rFonts w:hint="eastAsia" w:ascii="仿宋_GB2312" w:hAnsi="仿宋" w:eastAsia="仿宋_GB2312" w:cs="宋体"/>
          <w:color w:val="auto"/>
          <w:kern w:val="0"/>
          <w:sz w:val="32"/>
          <w:szCs w:val="32"/>
          <w:lang w:eastAsia="zh-CN"/>
        </w:rPr>
        <w:t>犍为县</w:t>
      </w:r>
      <w:r>
        <w:rPr>
          <w:rFonts w:hint="eastAsia" w:ascii="仿宋_GB2312" w:hAnsi="仿宋" w:eastAsia="仿宋_GB2312" w:cs="宋体"/>
          <w:color w:val="auto"/>
          <w:kern w:val="0"/>
          <w:sz w:val="32"/>
          <w:szCs w:val="32"/>
        </w:rPr>
        <w:t>事业单位公开</w:t>
      </w:r>
      <w:r>
        <w:rPr>
          <w:rFonts w:hint="eastAsia" w:ascii="仿宋_GB2312" w:hAnsi="仿宋" w:eastAsia="仿宋_GB2312" w:cs="宋体"/>
          <w:color w:val="auto"/>
          <w:kern w:val="0"/>
          <w:sz w:val="32"/>
          <w:szCs w:val="32"/>
          <w:lang w:eastAsia="zh-CN"/>
        </w:rPr>
        <w:t>考试</w:t>
      </w:r>
      <w:r>
        <w:rPr>
          <w:rFonts w:hint="eastAsia" w:ascii="仿宋_GB2312" w:hAnsi="仿宋" w:eastAsia="仿宋_GB2312" w:cs="宋体"/>
          <w:color w:val="auto"/>
          <w:kern w:val="0"/>
          <w:sz w:val="32"/>
          <w:szCs w:val="32"/>
        </w:rPr>
        <w:t>招聘工作人员</w:t>
      </w:r>
      <w:r>
        <w:rPr>
          <w:rFonts w:hint="eastAsia" w:ascii="仿宋_GB2312" w:hAnsi="仿宋" w:eastAsia="仿宋_GB2312" w:cs="宋体"/>
          <w:color w:val="auto"/>
          <w:kern w:val="0"/>
          <w:sz w:val="32"/>
          <w:szCs w:val="32"/>
          <w:lang w:eastAsia="zh-CN"/>
        </w:rPr>
        <w:t>第一次递补面试资</w:t>
      </w:r>
      <w:bookmarkStart w:id="1" w:name="_GoBack"/>
      <w:bookmarkEnd w:id="1"/>
      <w:r>
        <w:rPr>
          <w:rFonts w:hint="eastAsia" w:ascii="仿宋_GB2312" w:hAnsi="仿宋" w:eastAsia="仿宋_GB2312" w:cs="宋体"/>
          <w:color w:val="auto"/>
          <w:kern w:val="0"/>
          <w:sz w:val="32"/>
          <w:szCs w:val="32"/>
          <w:lang w:eastAsia="zh-CN"/>
        </w:rPr>
        <w:t>格复审</w:t>
      </w:r>
      <w:r>
        <w:rPr>
          <w:rFonts w:hint="eastAsia" w:ascii="仿宋_GB2312" w:hAnsi="仿宋" w:eastAsia="仿宋_GB2312" w:cs="宋体"/>
          <w:color w:val="auto"/>
          <w:kern w:val="0"/>
          <w:sz w:val="32"/>
          <w:szCs w:val="32"/>
        </w:rPr>
        <w:t>人员名单</w:t>
      </w:r>
    </w:p>
    <w:p w14:paraId="420BA58C">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 w:eastAsia="仿宋_GB2312" w:cs="宋体"/>
          <w:color w:val="auto"/>
          <w:kern w:val="0"/>
          <w:sz w:val="32"/>
          <w:szCs w:val="32"/>
        </w:rPr>
      </w:pPr>
    </w:p>
    <w:p w14:paraId="55A75DC0">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 w:eastAsia="仿宋_GB2312" w:cs="宋体"/>
          <w:color w:val="auto"/>
          <w:kern w:val="0"/>
          <w:sz w:val="32"/>
          <w:szCs w:val="32"/>
        </w:rPr>
      </w:pPr>
    </w:p>
    <w:p w14:paraId="05DC6A84">
      <w:pPr>
        <w:keepNext w:val="0"/>
        <w:keepLines w:val="0"/>
        <w:pageBreakBefore w:val="0"/>
        <w:widowControl w:val="0"/>
        <w:kinsoku/>
        <w:wordWrap/>
        <w:overflowPunct/>
        <w:topLinePunct w:val="0"/>
        <w:autoSpaceDE/>
        <w:autoSpaceDN/>
        <w:bidi w:val="0"/>
        <w:adjustRightInd/>
        <w:snapToGrid/>
        <w:spacing w:line="580" w:lineRule="exact"/>
        <w:ind w:left="0" w:leftChars="0" w:right="0" w:firstLine="3680" w:firstLineChars="1150"/>
        <w:textAlignment w:val="auto"/>
        <w:rPr>
          <w:rFonts w:hint="default" w:ascii="仿宋_GB2312" w:hAnsi="仿宋" w:eastAsia="仿宋_GB2312" w:cs="宋体"/>
          <w:color w:val="auto"/>
          <w:kern w:val="0"/>
          <w:sz w:val="32"/>
          <w:szCs w:val="32"/>
          <w:lang w:val="en-US" w:eastAsia="zh-CN"/>
        </w:rPr>
      </w:pPr>
      <w:r>
        <w:rPr>
          <w:rFonts w:ascii="仿宋_GB2312" w:hAnsi="微软雅黑" w:eastAsia="仿宋_GB2312" w:cs="宋体"/>
          <w:color w:val="auto"/>
          <w:kern w:val="0"/>
          <w:sz w:val="32"/>
          <w:szCs w:val="32"/>
        </w:rPr>
        <w:t xml:space="preserve">     </w:t>
      </w:r>
      <w:r>
        <w:rPr>
          <w:rFonts w:hint="eastAsia" w:ascii="仿宋_GB2312" w:hAnsi="微软雅黑" w:eastAsia="仿宋_GB2312" w:cs="宋体"/>
          <w:color w:val="auto"/>
          <w:kern w:val="0"/>
          <w:sz w:val="32"/>
          <w:szCs w:val="32"/>
          <w:lang w:eastAsia="zh-CN"/>
        </w:rPr>
        <w:t>犍为县</w:t>
      </w:r>
      <w:r>
        <w:rPr>
          <w:rFonts w:hint="eastAsia" w:ascii="仿宋_GB2312" w:hAnsi="仿宋" w:eastAsia="仿宋_GB2312" w:cs="宋体"/>
          <w:color w:val="auto"/>
          <w:kern w:val="0"/>
          <w:sz w:val="32"/>
          <w:szCs w:val="32"/>
        </w:rPr>
        <w:t>人力资源和社会保障局</w:t>
      </w:r>
      <w:r>
        <w:rPr>
          <w:rFonts w:hint="eastAsia" w:ascii="仿宋_GB2312" w:hAnsi="仿宋" w:eastAsia="仿宋_GB2312" w:cs="宋体"/>
          <w:color w:val="auto"/>
          <w:kern w:val="0"/>
          <w:sz w:val="32"/>
          <w:szCs w:val="32"/>
          <w:lang w:val="en-US" w:eastAsia="zh-CN"/>
        </w:rPr>
        <w:t xml:space="preserve">           </w:t>
      </w:r>
    </w:p>
    <w:p w14:paraId="380D9027">
      <w:pPr>
        <w:keepNext w:val="0"/>
        <w:keepLines w:val="0"/>
        <w:pageBreakBefore w:val="0"/>
        <w:widowControl w:val="0"/>
        <w:kinsoku/>
        <w:wordWrap/>
        <w:overflowPunct/>
        <w:topLinePunct w:val="0"/>
        <w:autoSpaceDE/>
        <w:autoSpaceDN/>
        <w:bidi w:val="0"/>
        <w:adjustRightInd/>
        <w:snapToGrid/>
        <w:spacing w:line="58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color w:val="auto"/>
          <w:kern w:val="0"/>
          <w:sz w:val="32"/>
          <w:szCs w:val="32"/>
          <w:lang w:val="en-US" w:eastAsia="zh-CN"/>
        </w:rPr>
        <w:t>20</w:t>
      </w:r>
      <w:r>
        <w:rPr>
          <w:rFonts w:ascii="仿宋_GB2312" w:hAnsi="仿宋" w:eastAsia="仿宋_GB2312" w:cs="宋体"/>
          <w:color w:val="auto"/>
          <w:kern w:val="0"/>
          <w:sz w:val="32"/>
          <w:szCs w:val="32"/>
        </w:rPr>
        <w:t>2</w:t>
      </w:r>
      <w:r>
        <w:rPr>
          <w:rFonts w:hint="eastAsia" w:ascii="仿宋_GB2312" w:hAnsi="仿宋" w:eastAsia="仿宋_GB2312" w:cs="宋体"/>
          <w:color w:val="auto"/>
          <w:kern w:val="0"/>
          <w:sz w:val="32"/>
          <w:szCs w:val="32"/>
          <w:lang w:val="en-US" w:eastAsia="zh-CN"/>
        </w:rPr>
        <w:t>6</w:t>
      </w:r>
      <w:r>
        <w:rPr>
          <w:rFonts w:hint="eastAsia" w:ascii="仿宋_GB2312" w:hAnsi="仿宋" w:eastAsia="仿宋_GB2312" w:cs="宋体"/>
          <w:color w:val="auto"/>
          <w:kern w:val="0"/>
          <w:sz w:val="32"/>
          <w:szCs w:val="32"/>
        </w:rPr>
        <w:t>年</w:t>
      </w:r>
      <w:r>
        <w:rPr>
          <w:rFonts w:hint="eastAsia" w:ascii="仿宋_GB2312" w:hAnsi="仿宋" w:eastAsia="仿宋_GB2312" w:cs="宋体"/>
          <w:color w:val="auto"/>
          <w:kern w:val="0"/>
          <w:sz w:val="32"/>
          <w:szCs w:val="32"/>
          <w:lang w:val="en-US" w:eastAsia="zh-CN"/>
        </w:rPr>
        <w:t>6</w:t>
      </w:r>
      <w:r>
        <w:rPr>
          <w:rFonts w:hint="eastAsia" w:ascii="仿宋_GB2312" w:hAnsi="仿宋" w:eastAsia="仿宋_GB2312" w:cs="宋体"/>
          <w:color w:val="auto"/>
          <w:kern w:val="0"/>
          <w:sz w:val="32"/>
          <w:szCs w:val="32"/>
        </w:rPr>
        <w:t>月</w:t>
      </w:r>
      <w:r>
        <w:rPr>
          <w:rFonts w:hint="eastAsia" w:ascii="仿宋_GB2312" w:hAnsi="仿宋" w:eastAsia="仿宋_GB2312" w:cs="宋体"/>
          <w:color w:val="auto"/>
          <w:kern w:val="0"/>
          <w:sz w:val="32"/>
          <w:szCs w:val="32"/>
          <w:lang w:val="en-US" w:eastAsia="zh-CN"/>
        </w:rPr>
        <w:t>4</w:t>
      </w:r>
      <w:r>
        <w:rPr>
          <w:rFonts w:hint="eastAsia" w:ascii="仿宋_GB2312" w:hAnsi="仿宋" w:eastAsia="仿宋_GB2312" w:cs="宋体"/>
          <w:color w:val="auto"/>
          <w:kern w:val="0"/>
          <w:sz w:val="32"/>
          <w:szCs w:val="32"/>
        </w:rPr>
        <w:t>日</w:t>
      </w:r>
      <w:r>
        <w:rPr>
          <w:rFonts w:hint="eastAsia" w:ascii="仿宋_GB2312" w:hAnsi="仿宋" w:eastAsia="仿宋_GB2312" w:cs="宋体"/>
          <w:color w:val="auto"/>
          <w:kern w:val="0"/>
          <w:sz w:val="32"/>
          <w:szCs w:val="32"/>
          <w:lang w:val="en-US" w:eastAsia="zh-CN"/>
        </w:rPr>
        <w:t xml:space="preserve">   </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1FD4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60903D">
                          <w:pPr>
                            <w:pStyle w:val="4"/>
                            <w:rPr>
                              <w:rFonts w:hint="eastAsia" w:asciiTheme="minorEastAsia" w:hAnsiTheme="minorEastAsia" w:eastAsiaTheme="minorEastAsia" w:cstheme="minorEastAsia"/>
                              <w:sz w:val="28"/>
                              <w:szCs w:val="28"/>
                            </w:rPr>
                          </w:pP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E60903D">
                    <w:pPr>
                      <w:pStyle w:val="4"/>
                      <w:rPr>
                        <w:rFonts w:hint="eastAsia" w:asciiTheme="minorEastAsia" w:hAnsiTheme="minorEastAsia" w:eastAsiaTheme="minorEastAsia" w:cstheme="minorEastAsia"/>
                        <w:sz w:val="28"/>
                        <w:szCs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6F12BFD"/>
    <w:rsid w:val="17FF0088"/>
    <w:rsid w:val="1B917B2A"/>
    <w:rsid w:val="1C683669"/>
    <w:rsid w:val="1D37200B"/>
    <w:rsid w:val="1D790876"/>
    <w:rsid w:val="1DCC77FB"/>
    <w:rsid w:val="1E6E5F01"/>
    <w:rsid w:val="1FED1B0C"/>
    <w:rsid w:val="2243270E"/>
    <w:rsid w:val="22665346"/>
    <w:rsid w:val="230E1708"/>
    <w:rsid w:val="25E7AE33"/>
    <w:rsid w:val="25F806CE"/>
    <w:rsid w:val="26F421D8"/>
    <w:rsid w:val="28321D4D"/>
    <w:rsid w:val="289A209D"/>
    <w:rsid w:val="2998070D"/>
    <w:rsid w:val="2A3C3939"/>
    <w:rsid w:val="2C4F7D88"/>
    <w:rsid w:val="2E8E2E56"/>
    <w:rsid w:val="30F027A5"/>
    <w:rsid w:val="36491AE6"/>
    <w:rsid w:val="36DF5BE1"/>
    <w:rsid w:val="37EC6375"/>
    <w:rsid w:val="3ACA4067"/>
    <w:rsid w:val="3BD86E0D"/>
    <w:rsid w:val="3C2D1DA7"/>
    <w:rsid w:val="3CAF7C11"/>
    <w:rsid w:val="3D512A8B"/>
    <w:rsid w:val="3DD06251"/>
    <w:rsid w:val="3EB734D4"/>
    <w:rsid w:val="3FFF4984"/>
    <w:rsid w:val="41A50F7B"/>
    <w:rsid w:val="432033BE"/>
    <w:rsid w:val="457D0AF5"/>
    <w:rsid w:val="46250CEB"/>
    <w:rsid w:val="47BF37D4"/>
    <w:rsid w:val="484B43AB"/>
    <w:rsid w:val="4CD86AB8"/>
    <w:rsid w:val="4CF915DB"/>
    <w:rsid w:val="4E5F20B3"/>
    <w:rsid w:val="4FDD5B7A"/>
    <w:rsid w:val="4FFA5498"/>
    <w:rsid w:val="50B821E1"/>
    <w:rsid w:val="518476D5"/>
    <w:rsid w:val="51E92E0D"/>
    <w:rsid w:val="524D5852"/>
    <w:rsid w:val="52776E77"/>
    <w:rsid w:val="528D2CA6"/>
    <w:rsid w:val="546D64CF"/>
    <w:rsid w:val="548C31C2"/>
    <w:rsid w:val="55E55652"/>
    <w:rsid w:val="56EDE0C0"/>
    <w:rsid w:val="58643919"/>
    <w:rsid w:val="59D12F27"/>
    <w:rsid w:val="5DB6AA8B"/>
    <w:rsid w:val="5E897E97"/>
    <w:rsid w:val="5EA31C6B"/>
    <w:rsid w:val="608679E4"/>
    <w:rsid w:val="61720E31"/>
    <w:rsid w:val="61DF7179"/>
    <w:rsid w:val="623C30C8"/>
    <w:rsid w:val="627364AC"/>
    <w:rsid w:val="62A63B7B"/>
    <w:rsid w:val="62CD65B9"/>
    <w:rsid w:val="62E62AFE"/>
    <w:rsid w:val="631E3FCE"/>
    <w:rsid w:val="63B23A6F"/>
    <w:rsid w:val="63B34A3B"/>
    <w:rsid w:val="64A23A22"/>
    <w:rsid w:val="650578F2"/>
    <w:rsid w:val="65564A2A"/>
    <w:rsid w:val="67372029"/>
    <w:rsid w:val="677671A1"/>
    <w:rsid w:val="69A27DD9"/>
    <w:rsid w:val="6A381ADF"/>
    <w:rsid w:val="733C3F1A"/>
    <w:rsid w:val="73774D5E"/>
    <w:rsid w:val="75F11F77"/>
    <w:rsid w:val="760F2C9B"/>
    <w:rsid w:val="7655E90E"/>
    <w:rsid w:val="77FBC827"/>
    <w:rsid w:val="784C3D31"/>
    <w:rsid w:val="78AF7E04"/>
    <w:rsid w:val="78E33F6B"/>
    <w:rsid w:val="796632EA"/>
    <w:rsid w:val="79ADBC59"/>
    <w:rsid w:val="79ED03D5"/>
    <w:rsid w:val="7AA83205"/>
    <w:rsid w:val="7AE55B30"/>
    <w:rsid w:val="7AE79BDF"/>
    <w:rsid w:val="7C960FCD"/>
    <w:rsid w:val="7E3C8997"/>
    <w:rsid w:val="7EB73ECF"/>
    <w:rsid w:val="7F76D1E7"/>
    <w:rsid w:val="7FC70E9B"/>
    <w:rsid w:val="94CF821B"/>
    <w:rsid w:val="BAFD3EF3"/>
    <w:rsid w:val="BB3FAF67"/>
    <w:rsid w:val="D695A54D"/>
    <w:rsid w:val="D6F5C9A8"/>
    <w:rsid w:val="DD3BA3C7"/>
    <w:rsid w:val="DDB9B788"/>
    <w:rsid w:val="DFEC05F5"/>
    <w:rsid w:val="DFFCDB1C"/>
    <w:rsid w:val="EFF3CD9D"/>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2494</Words>
  <Characters>2640</Characters>
  <Lines>0</Lines>
  <Paragraphs>0</Paragraphs>
  <TotalTime>51</TotalTime>
  <ScaleCrop>false</ScaleCrop>
  <LinksUpToDate>false</LinksUpToDate>
  <CharactersWithSpaces>2714</CharactersWithSpaces>
  <Application>WPS Office_12.8.2.19823_F1E327BC-269C-435d-A152-05C5408002CA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2021-06-13T10:14:00Z</dcterms:created>
  <dc:creator>Administrator</dc:creator>
  <cp:lastModifiedBy>Administrator</cp:lastModifiedBy>
  <cp:lastPrinted>2026-05-29T16:07:00Z</cp:lastPrinted>
  <dcterms:modified xsi:type="dcterms:W3CDTF">2026-06-04T02:45:10Z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2052-12.8.2.19823</vt:lpwstr>
  </property>
  <property fmtid="{D5CDD505-2E9C-101B-9397-08002B2CF9AE}" pid="3" name="ICV">
    <vt:lpwstr>36EDD946B1C541488EBE51AF0006B13D_13</vt:lpwstr>
  </property>
  <property fmtid="{D5CDD505-2E9C-101B-9397-08002B2CF9AE}" pid="4" name="KSOTemplateDocerSaveRecord">
    <vt:lpwstr>eyJoZGlkIjoiZDc5NmNhNDAwNzBkNTU0Y2I3MDVhZTQ1ZTRjMWFmYmYiLCJ1c2VySWQiOiIxMzY3ODQxMTA0In0=</vt:lpwstr>
  </property>
</Properties>
</file>