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86" w:rsidRPr="00C74FE6" w:rsidRDefault="000F2E3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C74FE6">
        <w:rPr>
          <w:rFonts w:ascii="宋体" w:eastAsia="宋体" w:hAnsi="宋体" w:cs="宋体" w:hint="eastAsia"/>
          <w:b/>
          <w:bCs/>
          <w:sz w:val="44"/>
          <w:szCs w:val="44"/>
        </w:rPr>
        <w:t>语文</w:t>
      </w: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0F2E35">
      <w:pPr>
        <w:rPr>
          <w:rFonts w:ascii="宋体" w:eastAsia="宋体" w:hAnsi="宋体" w:cs="宋体"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1.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年级上册第一单元</w:t>
      </w:r>
      <w:r w:rsidRPr="00C74FE6">
        <w:rPr>
          <w:rFonts w:ascii="仿宋_GB2312" w:eastAsia="仿宋_GB2312" w:hAnsi="仿宋_GB2312" w:cs="仿宋_GB2312" w:hint="eastAsia"/>
          <w:sz w:val="28"/>
          <w:szCs w:val="28"/>
        </w:rPr>
        <w:t>①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《沁园春·雪》P1-2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     P3-4</w:t>
      </w:r>
    </w:p>
    <w:p w:rsidR="006E4F86" w:rsidRPr="00C74FE6" w:rsidRDefault="000F2E35">
      <w:pPr>
        <w:rPr>
          <w:rFonts w:ascii="宋体" w:eastAsia="宋体" w:hAnsi="宋体" w:cs="宋体"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2.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 xml:space="preserve">年级上册第一单元 </w:t>
      </w:r>
      <w:r w:rsidRPr="00C74FE6">
        <w:rPr>
          <w:rFonts w:ascii="仿宋_GB2312" w:eastAsia="仿宋_GB2312" w:hAnsi="仿宋_GB2312" w:cs="仿宋_GB2312" w:hint="eastAsia"/>
          <w:sz w:val="28"/>
          <w:szCs w:val="28"/>
        </w:rPr>
        <w:t>⑤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《你是人间的四月天》P1-2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P10-11</w:t>
      </w:r>
    </w:p>
    <w:p w:rsidR="006E4F86" w:rsidRPr="00C74FE6" w:rsidRDefault="000F2E35">
      <w:pPr>
        <w:rPr>
          <w:rFonts w:ascii="宋体" w:eastAsia="宋体" w:hAnsi="宋体" w:cs="宋体"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3.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 xml:space="preserve">年级上册第二单元 </w:t>
      </w:r>
      <w:r w:rsidRPr="00C74FE6">
        <w:rPr>
          <w:rFonts w:ascii="仿宋_GB2312" w:eastAsia="仿宋_GB2312" w:hAnsi="仿宋_GB2312" w:cs="仿宋_GB2312" w:hint="eastAsia"/>
          <w:sz w:val="28"/>
          <w:szCs w:val="28"/>
        </w:rPr>
        <w:t>⑦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《敬业与乐业》P25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       P26-30</w:t>
      </w:r>
    </w:p>
    <w:p w:rsidR="006E4F86" w:rsidRPr="00C74FE6" w:rsidRDefault="000F2E35">
      <w:pPr>
        <w:rPr>
          <w:rFonts w:ascii="宋体" w:eastAsia="宋体" w:hAnsi="宋体" w:cs="宋体"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4.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年级上册第三单元</w:t>
      </w:r>
      <w:r w:rsidRPr="00C74FE6">
        <w:rPr>
          <w:rFonts w:ascii="仿宋_GB2312" w:eastAsia="仿宋_GB2312" w:hAnsi="仿宋_GB2312" w:cs="仿宋_GB2312" w:hint="eastAsia"/>
          <w:sz w:val="28"/>
          <w:szCs w:val="28"/>
        </w:rPr>
        <w:t>⑪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 xml:space="preserve">《岳阳楼记》P49 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         P50-53</w:t>
      </w:r>
    </w:p>
    <w:p w:rsidR="006E4F86" w:rsidRPr="00C74FE6" w:rsidRDefault="000F2E35">
      <w:pPr>
        <w:rPr>
          <w:rFonts w:ascii="宋体" w:eastAsia="宋体" w:hAnsi="宋体" w:cs="宋体"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5.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 xml:space="preserve">年级上册第四单元 </w:t>
      </w:r>
      <w:r w:rsidRPr="00C74FE6">
        <w:rPr>
          <w:rFonts w:ascii="仿宋_GB2312" w:eastAsia="仿宋_GB2312" w:hAnsi="仿宋_GB2312" w:cs="仿宋_GB2312" w:hint="eastAsia"/>
          <w:sz w:val="28"/>
          <w:szCs w:val="28"/>
        </w:rPr>
        <w:t>⑮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《故乡》P67</w:t>
      </w:r>
      <w:r w:rsidRPr="00C74FE6">
        <w:rPr>
          <w:rFonts w:ascii="宋体" w:eastAsia="宋体" w:hAnsi="宋体" w:cs="宋体" w:hint="eastAsia"/>
          <w:sz w:val="28"/>
          <w:szCs w:val="28"/>
        </w:rPr>
        <w:t>P68-76</w:t>
      </w:r>
    </w:p>
    <w:p w:rsidR="006E4F86" w:rsidRPr="00C74FE6" w:rsidRDefault="006E4F86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0F2E35">
      <w:pPr>
        <w:rPr>
          <w:rFonts w:ascii="宋体" w:eastAsia="宋体" w:hAnsi="宋体" w:cs="宋体"/>
          <w:b/>
          <w:bCs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6.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 xml:space="preserve">年级下册第一单元 </w:t>
      </w:r>
      <w:r w:rsidRPr="00C74FE6">
        <w:rPr>
          <w:rFonts w:ascii="宋体" w:eastAsia="宋体" w:hAnsi="宋体" w:cs="宋体" w:hint="eastAsia"/>
          <w:sz w:val="28"/>
          <w:szCs w:val="28"/>
        </w:rPr>
        <w:t>①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《祖国啊 , 我亲爱的祖国》P1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P2-4</w:t>
      </w:r>
    </w:p>
    <w:p w:rsidR="006E4F86" w:rsidRPr="00C74FE6" w:rsidRDefault="000F2E35">
      <w:pPr>
        <w:rPr>
          <w:rFonts w:ascii="宋体" w:eastAsia="宋体" w:hAnsi="宋体" w:cs="宋体"/>
          <w:b/>
          <w:bCs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7.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年级下册第二单元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⑤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《孔乙己》P17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           P18-22</w:t>
      </w:r>
    </w:p>
    <w:p w:rsidR="006E4F86" w:rsidRPr="00C74FE6" w:rsidRDefault="000F2E35">
      <w:pPr>
        <w:rPr>
          <w:rFonts w:ascii="宋体" w:eastAsia="宋体" w:hAnsi="宋体" w:cs="宋体"/>
          <w:b/>
          <w:bCs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8.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年级下册第四单元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⑭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《山水画的意境》P71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   P77-80</w:t>
      </w:r>
    </w:p>
    <w:p w:rsidR="006E4F86" w:rsidRPr="00C74FE6" w:rsidRDefault="000F2E35">
      <w:pPr>
        <w:rPr>
          <w:rFonts w:ascii="宋体" w:eastAsia="宋体" w:hAnsi="宋体" w:cs="宋体"/>
          <w:b/>
          <w:bCs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9.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年级下册</w:t>
      </w:r>
      <w:bookmarkStart w:id="0" w:name="_GoBack"/>
      <w:r w:rsidRPr="00C74FE6">
        <w:rPr>
          <w:rFonts w:ascii="宋体" w:eastAsia="宋体" w:hAnsi="宋体" w:cs="宋体" w:hint="eastAsia"/>
          <w:sz w:val="28"/>
          <w:szCs w:val="28"/>
        </w:rPr>
        <w:t>第五单元 ⑰《屈原（节选）》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P96-97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 P98-103</w:t>
      </w:r>
      <w:bookmarkEnd w:id="0"/>
    </w:p>
    <w:p w:rsidR="006E4F86" w:rsidRPr="00C74FE6" w:rsidRDefault="000F2E35">
      <w:pPr>
        <w:rPr>
          <w:rFonts w:ascii="宋体" w:eastAsia="宋体" w:hAnsi="宋体" w:cs="宋体"/>
          <w:sz w:val="28"/>
          <w:szCs w:val="28"/>
        </w:rPr>
      </w:pPr>
      <w:r w:rsidRPr="00C74FE6">
        <w:rPr>
          <w:rFonts w:ascii="宋体" w:eastAsia="宋体" w:hAnsi="宋体" w:cs="宋体" w:hint="eastAsia"/>
          <w:sz w:val="28"/>
          <w:szCs w:val="28"/>
        </w:rPr>
        <w:t>10.</w:t>
      </w:r>
      <w:r w:rsidRPr="00C74FE6">
        <w:rPr>
          <w:rFonts w:ascii="宋体" w:hAnsi="宋体" w:cs="宋体" w:hint="eastAsia"/>
          <w:sz w:val="28"/>
          <w:szCs w:val="28"/>
          <w:u w:val="single"/>
        </w:rPr>
        <w:t>九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 xml:space="preserve">年级下册   </w:t>
      </w:r>
      <w:r w:rsidRPr="00C74FE6">
        <w:rPr>
          <w:rFonts w:ascii="宋体" w:eastAsia="宋体" w:hAnsi="宋体" w:cs="宋体" w:hint="eastAsia"/>
          <w:sz w:val="28"/>
          <w:szCs w:val="28"/>
        </w:rPr>
        <w:t>第六单元 ⑳《曹刿论战》</w:t>
      </w:r>
      <w:r w:rsidRPr="00C74FE6">
        <w:rPr>
          <w:rFonts w:ascii="宋体" w:eastAsia="宋体" w:hAnsi="宋体" w:cs="宋体" w:hint="eastAsia"/>
          <w:sz w:val="28"/>
          <w:szCs w:val="28"/>
          <w:u w:val="single"/>
        </w:rPr>
        <w:t>P123</w:t>
      </w:r>
      <w:r w:rsidRPr="00C74FE6">
        <w:rPr>
          <w:rFonts w:ascii="宋体" w:eastAsia="宋体" w:hAnsi="宋体" w:cs="宋体" w:hint="eastAsia"/>
          <w:sz w:val="28"/>
          <w:szCs w:val="28"/>
        </w:rPr>
        <w:t xml:space="preserve">         P124-126</w:t>
      </w: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Default="006E4F86">
      <w:pPr>
        <w:rPr>
          <w:rFonts w:ascii="宋体" w:eastAsia="宋体" w:hAnsi="宋体" w:cs="宋体" w:hint="eastAsia"/>
          <w:sz w:val="28"/>
          <w:szCs w:val="28"/>
        </w:rPr>
      </w:pPr>
    </w:p>
    <w:p w:rsidR="00C74FE6" w:rsidRPr="00C74FE6" w:rsidRDefault="00C74FE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6E4F86">
      <w:pPr>
        <w:rPr>
          <w:rFonts w:ascii="宋体" w:eastAsia="宋体" w:hAnsi="宋体" w:cs="宋体"/>
          <w:sz w:val="28"/>
          <w:szCs w:val="28"/>
        </w:rPr>
      </w:pPr>
    </w:p>
    <w:p w:rsidR="006E4F86" w:rsidRPr="00C74FE6" w:rsidRDefault="000F2E35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 w:rsidRPr="00C74FE6"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数学</w:t>
      </w:r>
    </w:p>
    <w:p w:rsidR="00C74FE6" w:rsidRPr="00C74FE6" w:rsidRDefault="00C74FE6">
      <w:pPr>
        <w:jc w:val="center"/>
        <w:rPr>
          <w:rFonts w:ascii="方正楷体_GB2312" w:eastAsia="方正楷体_GB2312" w:hAnsi="方正楷体_GB2312" w:cs="方正楷体_GB2312"/>
          <w:b/>
          <w:bCs/>
          <w:sz w:val="44"/>
          <w:szCs w:val="44"/>
        </w:rPr>
      </w:pP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九年级上册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第一章 1.1 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《反比例函数》p1 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p2-3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九年级上册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第二章2.2.1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《配方法》p25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p30-31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九年级上册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第三章 3.3《相似图形》p61     p73-75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九年级上册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第三章 3.4.1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《相似三角形的判定》p61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p77-78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九年级上册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第四章 4.4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《解直角三角形的应用》p108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p125-127</w:t>
      </w: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九年级下册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第一章1.4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《二次函数与一元二次方程的联系》p1 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p</w:t>
      </w:r>
      <w:r w:rsidRPr="00C74FE6">
        <w:rPr>
          <w:rFonts w:ascii="方正仿宋_GB2312" w:eastAsia="方正仿宋_GB2312" w:hAnsi="方正仿宋_GB2312" w:cs="方正仿宋_GB2312"/>
          <w:sz w:val="28"/>
          <w:szCs w:val="28"/>
        </w:rPr>
        <w:t>24-27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九年级下册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第一章 1.5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《二次函数的应用》p1 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p29-31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九年级下册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第二章 </w:t>
      </w:r>
      <w:r w:rsidRPr="00C74FE6">
        <w:rPr>
          <w:rFonts w:ascii="方正仿宋_GB2312" w:eastAsia="方正仿宋_GB2312" w:hAnsi="方正仿宋_GB2312" w:cs="方正仿宋_GB2312"/>
          <w:sz w:val="28"/>
          <w:szCs w:val="28"/>
        </w:rPr>
        <w:t>2.2.2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《圆周角》p42</w:t>
      </w:r>
      <w:r w:rsidRPr="00C74FE6">
        <w:rPr>
          <w:rFonts w:ascii="方正仿宋_GB2312" w:eastAsia="方正仿宋_GB2312" w:hAnsi="方正仿宋_GB2312" w:cs="方正仿宋_GB2312"/>
          <w:sz w:val="28"/>
          <w:szCs w:val="28"/>
        </w:rPr>
        <w:t>p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49-52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九年级下册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第二章 2.5.2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 xml:space="preserve">《圆的切线》p42 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p66-67</w:t>
      </w:r>
    </w:p>
    <w:p w:rsidR="006E4F86" w:rsidRPr="00C74FE6" w:rsidRDefault="000F2E35">
      <w:pPr>
        <w:numPr>
          <w:ilvl w:val="0"/>
          <w:numId w:val="1"/>
        </w:num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九年级下册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第三章3.2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  <w:u w:val="single"/>
        </w:rPr>
        <w:t>《直棱柱、圆锥的侧面展开图》p94</w:t>
      </w:r>
      <w:r w:rsidRPr="00C74FE6">
        <w:rPr>
          <w:rFonts w:ascii="方正仿宋_GB2312" w:eastAsia="方正仿宋_GB2312" w:hAnsi="方正仿宋_GB2312" w:cs="方正仿宋_GB2312" w:hint="eastAsia"/>
          <w:sz w:val="28"/>
          <w:szCs w:val="28"/>
        </w:rPr>
        <w:t>p101-103</w:t>
      </w: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Default="000F2E35">
      <w:pPr>
        <w:widowControl/>
        <w:jc w:val="center"/>
        <w:textAlignment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r w:rsidRPr="00C74FE6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物理（九年级全一册）</w:t>
      </w:r>
    </w:p>
    <w:p w:rsidR="00C74FE6" w:rsidRPr="00C74FE6" w:rsidRDefault="00C74FE6">
      <w:pPr>
        <w:widowControl/>
        <w:jc w:val="center"/>
        <w:textAlignment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tbl>
      <w:tblPr>
        <w:tblW w:w="9345" w:type="dxa"/>
        <w:tblInd w:w="93" w:type="dxa"/>
        <w:tblLook w:val="04A0"/>
      </w:tblPr>
      <w:tblGrid>
        <w:gridCol w:w="810"/>
        <w:gridCol w:w="2840"/>
        <w:gridCol w:w="4080"/>
        <w:gridCol w:w="1896"/>
      </w:tblGrid>
      <w:tr w:rsidR="006E4F86" w:rsidRPr="00C74FE6">
        <w:trPr>
          <w:trHeight w:val="6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 xml:space="preserve"> 序号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 xml:space="preserve">章 节 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 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页 面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第十三章 内能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 xml:space="preserve">第2节 分子动理论的初步知识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  P8-11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第十三章 内能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 xml:space="preserve"> 第3节  内能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  P13-17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第十四章 内能的利用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第1节 能量的转化与守恒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P19  P20-23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第十五章 电流和电路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第1节 两种电荷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P39  P40-42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第十五章 电流和电路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第4节  电流的测量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P39  P55-57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第十六章 电压 电阻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第1节 电压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P66  P67-69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第十六章 电压 电阻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第3节 电阻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P66  P77-80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第十七章 欧姆定律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第2节 欧姆定律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P92  P98-99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第十八章 电功率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第1节 电能 电功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P110 P111-113</w:t>
            </w:r>
          </w:p>
        </w:tc>
      </w:tr>
      <w:tr w:rsidR="006E4F86" w:rsidRPr="00C74FE6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第十九章 生活用电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第1节  安全用电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P127 P128-P130</w:t>
            </w:r>
          </w:p>
        </w:tc>
      </w:tr>
    </w:tbl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tbl>
      <w:tblPr>
        <w:tblW w:w="9390" w:type="dxa"/>
        <w:tblInd w:w="93" w:type="dxa"/>
        <w:tblLayout w:type="fixed"/>
        <w:tblLook w:val="04A0"/>
      </w:tblPr>
      <w:tblGrid>
        <w:gridCol w:w="808"/>
        <w:gridCol w:w="3166"/>
        <w:gridCol w:w="3030"/>
        <w:gridCol w:w="2386"/>
      </w:tblGrid>
      <w:tr w:rsidR="006E4F86" w:rsidRPr="00C74FE6">
        <w:trPr>
          <w:trHeight w:val="840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b/>
                <w:bCs/>
                <w:kern w:val="0"/>
                <w:sz w:val="44"/>
                <w:szCs w:val="44"/>
              </w:rPr>
            </w:pPr>
            <w:r w:rsidRPr="00C74FE6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化学</w:t>
            </w:r>
            <w:r w:rsidRPr="00C74FE6">
              <w:rPr>
                <w:b/>
                <w:bCs/>
                <w:kern w:val="0"/>
                <w:sz w:val="44"/>
                <w:szCs w:val="44"/>
              </w:rPr>
              <w:t>（九年级上册、下册）</w:t>
            </w:r>
          </w:p>
          <w:p w:rsidR="00C74FE6" w:rsidRPr="00C74FE6" w:rsidRDefault="00C74F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 xml:space="preserve"> 序号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 xml:space="preserve">单 元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  题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页 面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第一单元 走进化学世界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课题1 物质的变化和性质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P7        P8-12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第二单元 空气和氧气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课题2 氧气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P29      P38-41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第三单元 物质构成的奥秘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课题3 元素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P55      P72-74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第四单元 自然界的水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课题3 物质组成的表示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P81      P96-97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第六单元 碳和碳的氧化物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课题1 碳单质的多样性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P127   P128-131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第八单元 金属和金属材料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课题1 金属材料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      P2-7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第八单元 金属和金属材料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课题2 金属的化学性质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P1      P10-12</w:t>
            </w:r>
          </w:p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b/>
                <w:bCs/>
              </w:rPr>
              <w:t>（第十四行止）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第九单元 溶液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课题3 溶质的质量分数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P29      P46-47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第十单元 常见的酸碱盐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课题1 溶液的酸碱性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P59     P60-63</w:t>
            </w:r>
          </w:p>
        </w:tc>
      </w:tr>
      <w:tr w:rsidR="006E4F86" w:rsidRPr="00C74FE6">
        <w:trPr>
          <w:trHeight w:val="6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第十一单元 化学与社会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课题1 化学与人体健康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4F86" w:rsidRPr="00C74FE6" w:rsidRDefault="000F2E35">
            <w:pPr>
              <w:widowControl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74FE6">
              <w:rPr>
                <w:rFonts w:ascii="宋体" w:eastAsia="宋体" w:hAnsi="宋体" w:cs="宋体" w:hint="eastAsia"/>
                <w:kern w:val="0"/>
                <w:sz w:val="24"/>
              </w:rPr>
              <w:t>P93     P94-99</w:t>
            </w:r>
          </w:p>
        </w:tc>
      </w:tr>
    </w:tbl>
    <w:p w:rsidR="006E4F86" w:rsidRPr="00C74FE6" w:rsidRDefault="006E4F86">
      <w:pPr>
        <w:widowControl/>
        <w:jc w:val="center"/>
        <w:textAlignment w:val="center"/>
        <w:rPr>
          <w:rFonts w:ascii="方正仿宋_GB2312" w:eastAsia="方正仿宋_GB2312" w:hAnsi="方正仿宋_GB2312" w:cs="方正仿宋_GB2312"/>
          <w:sz w:val="28"/>
          <w:szCs w:val="28"/>
        </w:rPr>
      </w:pPr>
    </w:p>
    <w:sectPr w:rsidR="006E4F86" w:rsidRPr="00C74FE6" w:rsidSect="006E4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B5" w:rsidRDefault="00B038B5" w:rsidP="00B038B5">
      <w:r>
        <w:separator/>
      </w:r>
    </w:p>
  </w:endnote>
  <w:endnote w:type="continuationSeparator" w:id="1">
    <w:p w:rsidR="00B038B5" w:rsidRDefault="00B038B5" w:rsidP="00B0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2312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B5" w:rsidRDefault="00B038B5" w:rsidP="00B038B5">
      <w:r>
        <w:separator/>
      </w:r>
    </w:p>
  </w:footnote>
  <w:footnote w:type="continuationSeparator" w:id="1">
    <w:p w:rsidR="00B038B5" w:rsidRDefault="00B038B5" w:rsidP="00B0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C0EFF"/>
    <w:multiLevelType w:val="singleLevel"/>
    <w:tmpl w:val="6FFC0EF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6E4F86"/>
    <w:rsid w:val="000F2E35"/>
    <w:rsid w:val="006E4F86"/>
    <w:rsid w:val="007D0212"/>
    <w:rsid w:val="00B038B5"/>
    <w:rsid w:val="00C74FE6"/>
    <w:rsid w:val="01245EA6"/>
    <w:rsid w:val="03C350C4"/>
    <w:rsid w:val="097F1E67"/>
    <w:rsid w:val="10766EB3"/>
    <w:rsid w:val="10923E54"/>
    <w:rsid w:val="1441726E"/>
    <w:rsid w:val="14BF5434"/>
    <w:rsid w:val="19DD6314"/>
    <w:rsid w:val="29932CBF"/>
    <w:rsid w:val="2CB75137"/>
    <w:rsid w:val="30597956"/>
    <w:rsid w:val="35C401E8"/>
    <w:rsid w:val="371C05C3"/>
    <w:rsid w:val="3B1A1659"/>
    <w:rsid w:val="3ED5122D"/>
    <w:rsid w:val="3F566206"/>
    <w:rsid w:val="480D1A37"/>
    <w:rsid w:val="482A4397"/>
    <w:rsid w:val="53EF7E7B"/>
    <w:rsid w:val="60892D75"/>
    <w:rsid w:val="6D4A1540"/>
    <w:rsid w:val="7C59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F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6E4F86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6E4F86"/>
    <w:rPr>
      <w:rFonts w:ascii="宋体" w:eastAsia="宋体" w:hAnsi="宋体" w:cs="宋体" w:hint="eastAsia"/>
      <w:b/>
      <w:bCs/>
      <w:color w:val="000000"/>
      <w:sz w:val="24"/>
      <w:szCs w:val="24"/>
      <w:u w:val="none"/>
      <w:vertAlign w:val="subscript"/>
    </w:rPr>
  </w:style>
  <w:style w:type="character" w:customStyle="1" w:styleId="font41">
    <w:name w:val="font41"/>
    <w:basedOn w:val="a0"/>
    <w:rsid w:val="006E4F86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51">
    <w:name w:val="font51"/>
    <w:basedOn w:val="a0"/>
    <w:rsid w:val="006E4F86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61">
    <w:name w:val="font61"/>
    <w:basedOn w:val="a0"/>
    <w:rsid w:val="006E4F86"/>
    <w:rPr>
      <w:rFonts w:ascii="宋体" w:eastAsia="宋体" w:hAnsi="宋体" w:cs="宋体" w:hint="eastAsia"/>
      <w:color w:val="000000"/>
      <w:sz w:val="28"/>
      <w:szCs w:val="28"/>
      <w:u w:val="none"/>
      <w:vertAlign w:val="subscript"/>
    </w:rPr>
  </w:style>
  <w:style w:type="character" w:customStyle="1" w:styleId="font71">
    <w:name w:val="font71"/>
    <w:basedOn w:val="a0"/>
    <w:rsid w:val="006E4F86"/>
    <w:rPr>
      <w:rFonts w:ascii="宋体" w:eastAsia="宋体" w:hAnsi="宋体" w:cs="宋体" w:hint="eastAsia"/>
      <w:b/>
      <w:bCs/>
      <w:color w:val="000000"/>
      <w:sz w:val="28"/>
      <w:szCs w:val="28"/>
      <w:u w:val="none"/>
      <w:vertAlign w:val="subscript"/>
    </w:rPr>
  </w:style>
  <w:style w:type="paragraph" w:styleId="a3">
    <w:name w:val="header"/>
    <w:basedOn w:val="a"/>
    <w:link w:val="Char"/>
    <w:rsid w:val="00B03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38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03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38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B038B5"/>
    <w:rPr>
      <w:sz w:val="18"/>
      <w:szCs w:val="18"/>
    </w:rPr>
  </w:style>
  <w:style w:type="character" w:customStyle="1" w:styleId="Char1">
    <w:name w:val="批注框文本 Char"/>
    <w:basedOn w:val="a0"/>
    <w:link w:val="a5"/>
    <w:rsid w:val="00B038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853</Words>
  <Characters>750</Characters>
  <Application>Microsoft Office Word</Application>
  <DocSecurity>0</DocSecurity>
  <Lines>6</Lines>
  <Paragraphs>3</Paragraphs>
  <ScaleCrop>false</ScaleCrop>
  <Company>Micorosoft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Micorosoft</cp:lastModifiedBy>
  <cp:revision>3</cp:revision>
  <cp:lastPrinted>2026-06-25T00:53:00Z</cp:lastPrinted>
  <dcterms:created xsi:type="dcterms:W3CDTF">2026-06-05T08:31:00Z</dcterms:created>
  <dcterms:modified xsi:type="dcterms:W3CDTF">2026-06-26T00:13:00Z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eyJoZGlkIjoiZTFiZDc4M2JjYTU1Y2UxN2YxYTA2ZmU2OTYyZTUxYTQiLCJ1c2VySWQiOiI2MzA3OTEyMTEifQ==</vt:lpwstr>
  </property>
  <property fmtid="{D5CDD505-2E9C-101B-9397-08002B2CF9AE}" pid="4" name="ICV">
    <vt:lpwstr>C0519944E4A940DAB62757CD4CA29F19_12</vt:lpwstr>
  </property>
</Properties>
</file>