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A2DDE">
      <w:r>
        <w:rPr>
          <w:rFonts w:hint="eastAsia"/>
        </w:rPr>
        <w:t>附件2：</w:t>
      </w:r>
    </w:p>
    <w:p w14:paraId="64352262">
      <w:pPr>
        <w:jc w:val="center"/>
        <w:rPr>
          <w:rFonts w:hint="eastAsia" w:ascii="国标黑体" w:hAnsi="国标黑体" w:eastAsia="国标黑体" w:cs="国标黑体"/>
          <w:sz w:val="32"/>
          <w:szCs w:val="40"/>
        </w:rPr>
      </w:pPr>
      <w:r>
        <w:rPr>
          <w:rFonts w:hint="eastAsia" w:ascii="国标黑体" w:hAnsi="国标黑体" w:eastAsia="国标黑体" w:cs="国标黑体"/>
          <w:sz w:val="32"/>
          <w:szCs w:val="40"/>
        </w:rPr>
        <w:t>考生面试须知</w:t>
      </w:r>
    </w:p>
    <w:p w14:paraId="0E5F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（一）考生凭身份证按面试通知规定时间到指定地点报到候考，迟到15分钟者（以进入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考点单位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大门的时间为准），作放弃面试处理。</w:t>
      </w:r>
    </w:p>
    <w:p w14:paraId="71316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（二）考生候考时，须关闭通讯工具和其它发声的器具，连同随身物品统一放置在指定区域集中保管。不得擅自离开。</w:t>
      </w:r>
    </w:p>
    <w:p w14:paraId="1A0AD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（三）考生面试顺序由抽签决定。轮到准备的考生，随带手机和随身物品，由候考室工作人员引导到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等分处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，并将随带物品放到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等分处</w:t>
      </w:r>
      <w:r>
        <w:rPr>
          <w:rFonts w:hint="eastAsia" w:ascii="仿宋_GB2312" w:hAnsi="仿宋_GB2312" w:eastAsia="仿宋_GB2312" w:cs="仿宋_GB2312"/>
          <w:sz w:val="28"/>
          <w:szCs w:val="28"/>
        </w:rPr>
        <w:t>，由管理人员统一保管。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随后</w:t>
      </w:r>
      <w:r>
        <w:rPr>
          <w:rFonts w:hint="eastAsia" w:ascii="仿宋_GB2312" w:hAnsi="仿宋_GB2312" w:eastAsia="仿宋_GB2312" w:cs="仿宋_GB2312"/>
          <w:sz w:val="28"/>
          <w:szCs w:val="28"/>
        </w:rPr>
        <w:t>由候考室工作人员引导到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准备室，</w:t>
      </w:r>
      <w:r>
        <w:rPr>
          <w:rFonts w:hint="eastAsia" w:ascii="仿宋_GB2312" w:hAnsi="仿宋_GB2312" w:eastAsia="仿宋_GB2312" w:cs="仿宋_GB2312"/>
          <w:sz w:val="28"/>
          <w:szCs w:val="28"/>
        </w:rPr>
        <w:t>进入准备室不带参考资料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及教具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，准备室备有空白答题纸，可以书写答题内容，答题内容可带进面试室。准备时间、面试时间、面试具体形式和其他事项按照面试试卷要求执行。</w:t>
      </w:r>
    </w:p>
    <w:p w14:paraId="487F1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四）考生进入面试场地后，先报“第X组第X号考生”，不报姓名及其他信息。模拟上课时，待主评委宣布“现在开始面试”时答题，此时工作人员开始计时，并在面试结束前3分钟，举牌提醒考生：“还有3分钟”（技能考核不作提前3分钟提示）；模拟上课时间到时，举牌提醒考生：“时间到”，考生应立即停止模拟上课。接下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前往技能室</w:t>
      </w:r>
      <w:r>
        <w:rPr>
          <w:rFonts w:hint="eastAsia" w:ascii="仿宋_GB2312" w:hAnsi="仿宋_GB2312" w:eastAsia="仿宋_GB2312" w:cs="仿宋_GB2312"/>
          <w:sz w:val="28"/>
          <w:szCs w:val="28"/>
        </w:rPr>
        <w:t>进行技能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2考核</w:t>
      </w:r>
      <w:r>
        <w:rPr>
          <w:rFonts w:hint="eastAsia" w:ascii="仿宋_GB2312" w:hAnsi="仿宋_GB2312" w:eastAsia="仿宋_GB2312" w:cs="仿宋_GB2312"/>
          <w:sz w:val="28"/>
          <w:szCs w:val="28"/>
        </w:rPr>
        <w:t>，时间到时，工作人员举牌提醒“时间到”。</w:t>
      </w:r>
    </w:p>
    <w:p w14:paraId="393E4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（五）面试结束，考生须立即到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等分处</w:t>
      </w:r>
      <w:r>
        <w:rPr>
          <w:rFonts w:hint="eastAsia" w:ascii="仿宋_GB2312" w:hAnsi="仿宋_GB2312" w:eastAsia="仿宋_GB2312" w:cs="仿宋_GB2312"/>
          <w:sz w:val="28"/>
          <w:szCs w:val="28"/>
        </w:rPr>
        <w:t>的管理人员处领回随身物品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等候领取成绩，领取完毕后立即</w:t>
      </w:r>
      <w:r>
        <w:rPr>
          <w:rFonts w:hint="eastAsia" w:ascii="仿宋_GB2312" w:hAnsi="仿宋_GB2312" w:eastAsia="仿宋_GB2312" w:cs="仿宋_GB2312"/>
          <w:sz w:val="28"/>
          <w:szCs w:val="28"/>
        </w:rPr>
        <w:t>离开学校，不得再在候考区和面试区逗留，不得与未面试考生交谈。</w:t>
      </w:r>
    </w:p>
    <w:p w14:paraId="6F6AA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（六）考生有下列行为之一的，经警告仍不改正或考后认定的，给予本次考试成绩无效的处理，并取消本次考试资格，2年内不得报考本区教师岗位的处理：</w:t>
      </w:r>
    </w:p>
    <w:p w14:paraId="6914A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1、伪造、涂改证件或以其他不正当手段获取考试资格行为的； </w:t>
      </w:r>
    </w:p>
    <w:p w14:paraId="2E806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2、持假证件参加考试或让他人冒名顶替或代替他人参加考试的； </w:t>
      </w:r>
    </w:p>
    <w:p w14:paraId="3FD5D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3、使用手机等工具接听、接收或发送考试信息的； </w:t>
      </w:r>
    </w:p>
    <w:p w14:paraId="76363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4、与工作人员串通作弊或参与有组织作弊的；</w:t>
      </w:r>
    </w:p>
    <w:p w14:paraId="360C7A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5、其他严重违纪违规行为。</w:t>
      </w:r>
    </w:p>
    <w:p w14:paraId="44FC5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（七）对本规定第六条所列严重违纪违规行为并给予相应处理的，考试组织机构可向其所在单位通报或向社会公布其相关信息。</w:t>
      </w:r>
    </w:p>
    <w:p w14:paraId="66CCB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（八）对不服从工作人员管理，违反面试规则和纪律，扰乱考点秩序，影响他人考试的考生，经教育无效后，取消面试或聘用资格。情节严重者，移交公安部门处理。</w:t>
      </w:r>
    </w:p>
    <w:p w14:paraId="0ACD2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体检人员名单</w:t>
      </w:r>
      <w:r>
        <w:rPr>
          <w:rFonts w:hint="eastAsia" w:ascii="仿宋_GB2312" w:hAnsi="仿宋_GB2312" w:eastAsia="仿宋_GB2312" w:cs="仿宋_GB2312"/>
          <w:sz w:val="28"/>
          <w:szCs w:val="28"/>
        </w:rPr>
        <w:t>将在滨江区政府门户网站上公布，请考生关注。</w:t>
      </w:r>
    </w:p>
    <w:p w14:paraId="0F4FB90B"/>
    <w:sectPr>
      <w:pgSz w:w="11906" w:h="16838"/>
      <w:pgMar w:top="1418" w:right="1418" w:bottom="1134" w:left="1361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TRmYzFhNzhmZjVmNDNmY2NjODBmMTgxZmY1ODcifQ=="/>
  </w:docVars>
  <w:rsids>
    <w:rsidRoot w:val="FCFFFC19"/>
    <w:rsid w:val="3FDF76EA"/>
    <w:rsid w:val="5F3DC2F0"/>
    <w:rsid w:val="6D2E0909"/>
    <w:rsid w:val="73BBD14D"/>
    <w:rsid w:val="90FAFD5C"/>
    <w:rsid w:val="BEFFE393"/>
    <w:rsid w:val="DFF7151B"/>
    <w:rsid w:val="E75E2528"/>
    <w:rsid w:val="E7EB95BA"/>
    <w:rsid w:val="ECFFD25D"/>
    <w:rsid w:val="EEDD551B"/>
    <w:rsid w:val="F5EC6FB5"/>
    <w:rsid w:val="FCFFFC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2025-03-15T10:35:00Z</dcterms:created>
  <dc:creator>ylw</dc:creator>
  <cp:lastModifiedBy>xxx</cp:lastModifiedBy>
  <dcterms:modified xsi:type="dcterms:W3CDTF">2026-07-03T09:50:06Z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E826879EE9ABECFF5DB1CF67F2E66E6E_42</vt:lpwstr>
  </property>
</Properties>
</file>