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C6B8E">
      <w:pPr>
        <w:spacing w:line="588" w:lineRule="exact"/>
        <w:jc w:val="center"/>
        <w:rPr>
          <w:rFonts w:hint="default" w:ascii="Times New Roman" w:hAnsi="Times New Roman" w:eastAsia="黑体" w:cs="Times New Roman"/>
          <w:sz w:val="36"/>
          <w:szCs w:val="36"/>
          <w:lang w:val="en-US" w:eastAsia="zh-CN"/>
        </w:rPr>
      </w:pPr>
      <w:r>
        <w:rPr>
          <w:rFonts w:hint="default" w:ascii="Times New Roman" w:hAnsi="Times New Roman" w:eastAsia="黑体" w:cs="Times New Roman"/>
          <w:sz w:val="36"/>
          <w:szCs w:val="36"/>
          <w:lang w:val="en-US" w:eastAsia="zh-CN"/>
        </w:rPr>
        <w:t xml:space="preserve">   </w:t>
      </w:r>
    </w:p>
    <w:p w14:paraId="47C36D03">
      <w:pPr>
        <w:spacing w:line="588" w:lineRule="exact"/>
        <w:jc w:val="center"/>
        <w:rPr>
          <w:rFonts w:hint="default" w:ascii="Times New Roman" w:hAnsi="Times New Roman" w:eastAsia="黑体" w:cs="Times New Roman"/>
          <w:sz w:val="36"/>
          <w:szCs w:val="36"/>
          <w:lang w:val="en-US" w:eastAsia="zh-CN"/>
        </w:rPr>
      </w:pPr>
      <w:r>
        <w:rPr>
          <w:rFonts w:hint="default" w:ascii="Times New Roman" w:hAnsi="Times New Roman" w:eastAsia="黑体" w:cs="Times New Roman"/>
          <w:sz w:val="36"/>
          <w:szCs w:val="36"/>
          <w:lang w:val="en-US" w:eastAsia="zh-CN"/>
        </w:rPr>
        <w:t xml:space="preserve"> </w:t>
      </w:r>
      <w:r>
        <w:rPr>
          <w:rFonts w:hint="default" w:ascii="Times New Roman" w:hAnsi="Times New Roman" w:eastAsia="微软雅黑" w:cs="Times New Roman"/>
          <w:sz w:val="44"/>
          <w:szCs w:val="44"/>
        </w:rPr>
        <w:t>滨海新区泰达公办中小学简介</w:t>
      </w:r>
    </w:p>
    <w:p w14:paraId="2D8417C0">
      <w:pPr>
        <w:spacing w:line="560" w:lineRule="exact"/>
        <w:ind w:firstLine="320" w:firstLineChars="100"/>
        <w:jc w:val="left"/>
        <w:rPr>
          <w:rFonts w:hint="default" w:ascii="Times New Roman" w:hAnsi="Times New Roman" w:eastAsia="仿宋_GB2312" w:cs="Times New Roman"/>
          <w:sz w:val="32"/>
          <w:szCs w:val="32"/>
        </w:rPr>
      </w:pPr>
    </w:p>
    <w:p w14:paraId="6D0A9B29">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泰达街于2017年12月6日正式挂牌成立</w:t>
      </w:r>
      <w:r>
        <w:rPr>
          <w:rFonts w:hint="eastAsia" w:ascii="Times New Roman" w:hAnsi="Times New Roman" w:eastAsia="仿宋_GB2312" w:cs="Times New Roman"/>
          <w:sz w:val="32"/>
          <w:szCs w:val="32"/>
          <w:lang w:eastAsia="zh-CN"/>
        </w:rPr>
        <w:t>，</w:t>
      </w:r>
      <w:bookmarkStart w:id="0" w:name="_GoBack"/>
      <w:bookmarkEnd w:id="0"/>
      <w:r>
        <w:rPr>
          <w:rFonts w:hint="default" w:ascii="Times New Roman" w:hAnsi="Times New Roman" w:eastAsia="仿宋_GB2312" w:cs="Times New Roman"/>
          <w:sz w:val="32"/>
          <w:szCs w:val="32"/>
        </w:rPr>
        <w:t>由原天津经济技术开发区（南港工业区）管委会所属社会管理职能部门整体剥离合并组成，集中承接天津开发区的社会管理和社会事业发展职能。同时，加挂“天津市滨海新区人民政府泰达社会管理委员会”牌子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泰达街文教集团于2021年7月成立，</w:t>
      </w:r>
      <w:r>
        <w:rPr>
          <w:rFonts w:hint="eastAsia" w:ascii="Times New Roman" w:hAnsi="Times New Roman" w:eastAsia="仿宋_GB2312" w:cs="Times New Roman"/>
          <w:sz w:val="32"/>
          <w:szCs w:val="32"/>
          <w:lang w:val="en-US" w:eastAsia="zh-CN"/>
        </w:rPr>
        <w:t>为泰达街道办事处管理的财政补助事业单位，承担辖区内文化、教育相关事务性、服务性工作，</w:t>
      </w:r>
      <w:r>
        <w:rPr>
          <w:rFonts w:hint="default" w:ascii="Times New Roman" w:hAnsi="Times New Roman" w:eastAsia="仿宋_GB2312" w:cs="Times New Roman"/>
          <w:sz w:val="32"/>
          <w:szCs w:val="32"/>
          <w:lang w:val="en-US" w:eastAsia="zh-CN"/>
        </w:rPr>
        <w:t>管理各级</w:t>
      </w: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lang w:val="en-US" w:eastAsia="zh-CN"/>
        </w:rPr>
        <w:t>类学校及</w:t>
      </w:r>
      <w:r>
        <w:rPr>
          <w:rFonts w:hint="eastAsia" w:ascii="Times New Roman" w:hAnsi="Times New Roman" w:eastAsia="仿宋_GB2312" w:cs="Times New Roman"/>
          <w:sz w:val="32"/>
          <w:szCs w:val="32"/>
          <w:lang w:val="en-US" w:eastAsia="zh-CN"/>
        </w:rPr>
        <w:t>行业</w:t>
      </w:r>
      <w:r>
        <w:rPr>
          <w:rFonts w:hint="default" w:ascii="Times New Roman" w:hAnsi="Times New Roman" w:eastAsia="仿宋_GB2312" w:cs="Times New Roman"/>
          <w:sz w:val="32"/>
          <w:szCs w:val="32"/>
          <w:lang w:val="en-US" w:eastAsia="zh-CN"/>
        </w:rPr>
        <w:t>机构共计18</w:t>
      </w:r>
      <w:r>
        <w:rPr>
          <w:rFonts w:hint="eastAsia" w:ascii="Times New Roman" w:hAnsi="Times New Roman" w:eastAsia="仿宋_GB2312" w:cs="Times New Roman"/>
          <w:sz w:val="32"/>
          <w:szCs w:val="32"/>
          <w:lang w:val="en-US" w:eastAsia="zh-CN"/>
        </w:rPr>
        <w:t>0余</w:t>
      </w:r>
      <w:r>
        <w:rPr>
          <w:rFonts w:hint="default" w:ascii="Times New Roman" w:hAnsi="Times New Roman" w:eastAsia="仿宋_GB2312" w:cs="Times New Roman"/>
          <w:sz w:val="32"/>
          <w:szCs w:val="32"/>
          <w:lang w:val="en-US" w:eastAsia="zh-CN"/>
        </w:rPr>
        <w:t>家，包括8所公办中小学、1所民办中小学、8所公办幼儿园、3</w:t>
      </w:r>
      <w:r>
        <w:rPr>
          <w:rFonts w:hint="eastAsia" w:ascii="Times New Roman" w:hAnsi="Times New Roman" w:eastAsia="仿宋_GB2312" w:cs="Times New Roman"/>
          <w:sz w:val="32"/>
          <w:szCs w:val="32"/>
          <w:lang w:val="en-US" w:eastAsia="zh-CN"/>
        </w:rPr>
        <w:t>所</w:t>
      </w:r>
      <w:r>
        <w:rPr>
          <w:rFonts w:hint="default" w:ascii="Times New Roman" w:hAnsi="Times New Roman" w:eastAsia="仿宋_GB2312" w:cs="Times New Roman"/>
          <w:sz w:val="32"/>
          <w:szCs w:val="32"/>
          <w:lang w:val="en-US" w:eastAsia="zh-CN"/>
        </w:rPr>
        <w:t>转制幼儿园、1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所民办幼儿园、教育促进中心、社区学院、青少年宫各1所</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另管理</w:t>
      </w:r>
      <w:r>
        <w:rPr>
          <w:rFonts w:hint="eastAsia" w:ascii="Times New Roman" w:hAnsi="Times New Roman" w:eastAsia="仿宋_GB2312" w:cs="Times New Roman"/>
          <w:sz w:val="32"/>
          <w:szCs w:val="32"/>
          <w:lang w:val="en-US" w:eastAsia="zh-CN"/>
        </w:rPr>
        <w:t>140余所文化场所及教培机构</w:t>
      </w:r>
      <w:r>
        <w:rPr>
          <w:rFonts w:hint="default" w:ascii="Times New Roman" w:hAnsi="Times New Roman" w:eastAsia="仿宋_GB2312" w:cs="Times New Roman"/>
          <w:sz w:val="32"/>
          <w:szCs w:val="32"/>
          <w:lang w:val="en-US" w:eastAsia="zh-CN"/>
        </w:rPr>
        <w:t>。</w:t>
      </w:r>
    </w:p>
    <w:p w14:paraId="4D9BF3B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泰达社会事业具有经开区30余年的深厚积淀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区治理创新与教文卫体事业发展长期处于领先水平。区域内现代化的基础设施、美丽的城区环境、丰富的教育医疗资源、多元共享的文体平台、便捷的现代商贸服务，成为产城融合高度发展、社会事业全面进步、高端人才快速聚集的“滨城”核心区、经济发展引领区、先进制造研发集聚区、推进创新驱动活力区、美丽文明宜居标志区。</w:t>
      </w:r>
    </w:p>
    <w:p w14:paraId="65A01171">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黑体" w:cs="Times New Roman"/>
          <w:bCs/>
          <w:sz w:val="32"/>
          <w:szCs w:val="32"/>
          <w:lang w:val="en-US" w:eastAsia="zh-CN"/>
        </w:rPr>
        <w:t>一</w:t>
      </w:r>
      <w:r>
        <w:rPr>
          <w:rFonts w:hint="default" w:ascii="Times New Roman" w:hAnsi="Times New Roman" w:eastAsia="黑体" w:cs="Times New Roman"/>
          <w:bCs/>
          <w:sz w:val="32"/>
          <w:szCs w:val="32"/>
        </w:rPr>
        <w:t>、天津经济技术开发区第一小学</w:t>
      </w:r>
    </w:p>
    <w:p w14:paraId="332B66D6">
      <w:pPr>
        <w:spacing w:line="360" w:lineRule="auto"/>
        <w:ind w:firstLine="640" w:firstLineChars="200"/>
        <w:rPr>
          <w:rFonts w:hint="default" w:ascii="Times New Roman" w:hAnsi="Times New Roman" w:eastAsia="FangSong_GB2312" w:cs="Times New Roman"/>
          <w:sz w:val="32"/>
          <w:szCs w:val="32"/>
          <w:highlight w:val="none"/>
          <w:lang w:eastAsia="zh-CN"/>
        </w:rPr>
      </w:pPr>
      <w:r>
        <w:rPr>
          <w:rFonts w:hint="default" w:ascii="Times New Roman" w:hAnsi="Times New Roman" w:eastAsia="FangSong_GB2312" w:cs="Times New Roman"/>
          <w:sz w:val="32"/>
          <w:szCs w:val="32"/>
          <w:highlight w:val="none"/>
        </w:rPr>
        <w:t>天津经济技术开发区第一</w:t>
      </w:r>
      <w:r>
        <w:rPr>
          <w:rFonts w:hint="default" w:ascii="Times New Roman" w:hAnsi="Times New Roman" w:eastAsia="FangSong_GB2312" w:cs="Times New Roman"/>
          <w:sz w:val="32"/>
          <w:szCs w:val="32"/>
          <w:highlight w:val="none"/>
          <w:lang w:val="en-US" w:eastAsia="zh-CN"/>
        </w:rPr>
        <w:t>小</w:t>
      </w:r>
      <w:r>
        <w:rPr>
          <w:rFonts w:hint="default" w:ascii="Times New Roman" w:hAnsi="Times New Roman" w:eastAsia="FangSong_GB2312" w:cs="Times New Roman"/>
          <w:sz w:val="32"/>
          <w:szCs w:val="32"/>
          <w:highlight w:val="none"/>
        </w:rPr>
        <w:t>学位于天津经济技术开发区，创办于1997年，</w:t>
      </w:r>
      <w:r>
        <w:rPr>
          <w:rFonts w:hint="default" w:ascii="Times New Roman" w:hAnsi="Times New Roman" w:eastAsia="FangSong_GB2312" w:cs="Times New Roman"/>
          <w:sz w:val="32"/>
          <w:szCs w:val="32"/>
          <w:highlight w:val="none"/>
          <w:lang w:val="en-US" w:eastAsia="zh-CN"/>
        </w:rPr>
        <w:t>发展至今已形成一校两址，85个教学班，3800多学生的</w:t>
      </w:r>
      <w:r>
        <w:rPr>
          <w:rFonts w:hint="eastAsia" w:ascii="Times New Roman" w:hAnsi="Times New Roman" w:eastAsia="FangSong_GB2312" w:cs="Times New Roman"/>
          <w:sz w:val="32"/>
          <w:szCs w:val="32"/>
          <w:highlight w:val="none"/>
          <w:lang w:val="en-US" w:eastAsia="zh-CN"/>
        </w:rPr>
        <w:t>学校</w:t>
      </w:r>
      <w:r>
        <w:rPr>
          <w:rFonts w:hint="default" w:ascii="Times New Roman" w:hAnsi="Times New Roman" w:eastAsia="FangSong_GB2312" w:cs="Times New Roman"/>
          <w:sz w:val="32"/>
          <w:szCs w:val="32"/>
          <w:highlight w:val="none"/>
        </w:rPr>
        <w:t>。</w:t>
      </w:r>
      <w:r>
        <w:rPr>
          <w:rFonts w:hint="default" w:ascii="Times New Roman" w:hAnsi="Times New Roman" w:eastAsia="FangSong_GB2312" w:cs="Times New Roman"/>
          <w:sz w:val="32"/>
          <w:szCs w:val="32"/>
          <w:highlight w:val="none"/>
          <w:lang w:val="en-US" w:eastAsia="zh-CN"/>
        </w:rPr>
        <w:t>学校师资力量雄厚，现</w:t>
      </w:r>
      <w:r>
        <w:rPr>
          <w:rFonts w:hint="default" w:ascii="Times New Roman" w:hAnsi="Times New Roman" w:eastAsia="FangSong_GB2312" w:cs="Times New Roman"/>
          <w:sz w:val="32"/>
          <w:szCs w:val="32"/>
          <w:highlight w:val="none"/>
        </w:rPr>
        <w:t>有教职员工</w:t>
      </w:r>
      <w:r>
        <w:rPr>
          <w:rFonts w:hint="default" w:ascii="Times New Roman" w:hAnsi="Times New Roman" w:eastAsia="FangSong_GB2312" w:cs="Times New Roman"/>
          <w:sz w:val="32"/>
          <w:szCs w:val="32"/>
          <w:highlight w:val="none"/>
          <w:lang w:val="en-US" w:eastAsia="zh-CN"/>
        </w:rPr>
        <w:t>224</w:t>
      </w:r>
      <w:r>
        <w:rPr>
          <w:rFonts w:hint="default" w:ascii="Times New Roman" w:hAnsi="Times New Roman" w:eastAsia="FangSong_GB2312" w:cs="Times New Roman"/>
          <w:sz w:val="32"/>
          <w:szCs w:val="32"/>
          <w:highlight w:val="none"/>
        </w:rPr>
        <w:t>人，</w:t>
      </w:r>
      <w:r>
        <w:rPr>
          <w:rFonts w:hint="default" w:ascii="Times New Roman" w:hAnsi="Times New Roman" w:eastAsia="FangSong_GB2312" w:cs="Times New Roman"/>
          <w:sz w:val="32"/>
          <w:szCs w:val="32"/>
          <w:highlight w:val="none"/>
          <w:lang w:val="en-US" w:eastAsia="zh-CN"/>
        </w:rPr>
        <w:t>中、高级教师职务占比55%，</w:t>
      </w:r>
      <w:r>
        <w:rPr>
          <w:rFonts w:hint="default" w:ascii="Times New Roman" w:hAnsi="Times New Roman" w:eastAsia="FangSong_GB2312" w:cs="Times New Roman"/>
          <w:sz w:val="32"/>
          <w:szCs w:val="32"/>
          <w:highlight w:val="none"/>
        </w:rPr>
        <w:t>市、区级骨干教师40余人，</w:t>
      </w:r>
      <w:r>
        <w:rPr>
          <w:rFonts w:hint="default" w:ascii="Times New Roman" w:hAnsi="Times New Roman" w:eastAsia="FangSong_GB2312" w:cs="Times New Roman"/>
          <w:sz w:val="32"/>
          <w:szCs w:val="32"/>
          <w:highlight w:val="none"/>
          <w:lang w:val="en-US" w:eastAsia="zh-CN"/>
        </w:rPr>
        <w:t>形成了卓越教师团队高效引领、规模骨干教师有力支撑、高学历青年教师快速成长的优秀教师队伍发展体系</w:t>
      </w:r>
      <w:r>
        <w:rPr>
          <w:rFonts w:hint="default" w:ascii="Times New Roman" w:hAnsi="Times New Roman" w:eastAsia="FangSong_GB2312" w:cs="Times New Roman"/>
          <w:sz w:val="32"/>
          <w:szCs w:val="32"/>
          <w:highlight w:val="none"/>
          <w:lang w:eastAsia="zh-CN"/>
        </w:rPr>
        <w:t>。</w:t>
      </w:r>
    </w:p>
    <w:p w14:paraId="33E1415C">
      <w:pPr>
        <w:spacing w:line="360" w:lineRule="auto"/>
        <w:ind w:firstLine="640" w:firstLineChars="200"/>
        <w:rPr>
          <w:rFonts w:hint="default" w:ascii="Times New Roman" w:hAnsi="Times New Roman" w:eastAsia="FangSong_GB2312" w:cs="Times New Roman"/>
          <w:sz w:val="32"/>
          <w:szCs w:val="32"/>
          <w:highlight w:val="none"/>
        </w:rPr>
      </w:pPr>
      <w:r>
        <w:rPr>
          <w:rFonts w:hint="default" w:ascii="Times New Roman" w:hAnsi="Times New Roman" w:eastAsia="FangSong_GB2312" w:cs="Times New Roman"/>
          <w:sz w:val="32"/>
          <w:szCs w:val="32"/>
          <w:highlight w:val="none"/>
          <w:lang w:val="en-US" w:eastAsia="zh-CN"/>
        </w:rPr>
        <w:t>自</w:t>
      </w:r>
      <w:r>
        <w:rPr>
          <w:rFonts w:hint="default" w:ascii="Times New Roman" w:hAnsi="Times New Roman" w:eastAsia="FangSong_GB2312" w:cs="Times New Roman"/>
          <w:sz w:val="32"/>
          <w:szCs w:val="32"/>
          <w:highlight w:val="none"/>
        </w:rPr>
        <w:t>建校</w:t>
      </w:r>
      <w:r>
        <w:rPr>
          <w:rFonts w:hint="default" w:ascii="Times New Roman" w:hAnsi="Times New Roman" w:eastAsia="FangSong_GB2312" w:cs="Times New Roman"/>
          <w:sz w:val="32"/>
          <w:szCs w:val="32"/>
          <w:highlight w:val="none"/>
          <w:lang w:val="en-US" w:eastAsia="zh-CN"/>
        </w:rPr>
        <w:t>以</w:t>
      </w:r>
      <w:r>
        <w:rPr>
          <w:rFonts w:hint="default" w:ascii="Times New Roman" w:hAnsi="Times New Roman" w:eastAsia="FangSong_GB2312" w:cs="Times New Roman"/>
          <w:sz w:val="32"/>
          <w:szCs w:val="32"/>
          <w:highlight w:val="none"/>
        </w:rPr>
        <w:t>来，学校</w:t>
      </w:r>
      <w:r>
        <w:rPr>
          <w:rFonts w:hint="default" w:ascii="Times New Roman" w:hAnsi="Times New Roman" w:eastAsia="FangSong_GB2312" w:cs="Times New Roman"/>
          <w:sz w:val="32"/>
          <w:szCs w:val="32"/>
          <w:highlight w:val="none"/>
          <w:lang w:val="en-US" w:eastAsia="zh-CN"/>
        </w:rPr>
        <w:t>始终</w:t>
      </w:r>
      <w:r>
        <w:rPr>
          <w:rFonts w:hint="default" w:ascii="Times New Roman" w:hAnsi="Times New Roman" w:eastAsia="FangSong_GB2312" w:cs="Times New Roman"/>
          <w:sz w:val="32"/>
          <w:szCs w:val="32"/>
          <w:highlight w:val="none"/>
        </w:rPr>
        <w:t>以“诚实、博学”为校训，秉承“以</w:t>
      </w:r>
      <w:r>
        <w:rPr>
          <w:rFonts w:hint="default" w:ascii="Times New Roman" w:hAnsi="Times New Roman" w:eastAsia="FangSong_GB2312" w:cs="Times New Roman"/>
          <w:sz w:val="32"/>
          <w:szCs w:val="32"/>
          <w:highlight w:val="none"/>
          <w:lang w:val="en-US" w:eastAsia="zh-CN"/>
        </w:rPr>
        <w:t>人</w:t>
      </w:r>
      <w:r>
        <w:rPr>
          <w:rFonts w:hint="default" w:ascii="Times New Roman" w:hAnsi="Times New Roman" w:eastAsia="FangSong_GB2312" w:cs="Times New Roman"/>
          <w:sz w:val="32"/>
          <w:szCs w:val="32"/>
          <w:highlight w:val="none"/>
        </w:rPr>
        <w:t>为本 优质服务 和谐发展”的办学理念，以及“多元融合 知行合一”的办学特色，</w:t>
      </w:r>
      <w:r>
        <w:rPr>
          <w:rFonts w:hint="default" w:ascii="Times New Roman" w:hAnsi="Times New Roman" w:eastAsia="FangSong_GB2312" w:cs="Times New Roman"/>
          <w:sz w:val="32"/>
          <w:szCs w:val="32"/>
          <w:highlight w:val="none"/>
          <w:lang w:val="en-US" w:eastAsia="zh-CN"/>
        </w:rPr>
        <w:t>锐意进取、创新发展，形成了“友爱 进取”的学校精神，正</w:t>
      </w:r>
      <w:r>
        <w:rPr>
          <w:rFonts w:hint="default" w:ascii="Times New Roman" w:hAnsi="Times New Roman" w:eastAsia="FangSong_GB2312" w:cs="Times New Roman"/>
          <w:sz w:val="32"/>
          <w:szCs w:val="32"/>
          <w:highlight w:val="none"/>
        </w:rPr>
        <w:t>努力建设</w:t>
      </w:r>
      <w:r>
        <w:rPr>
          <w:rFonts w:hint="default" w:ascii="Times New Roman" w:hAnsi="Times New Roman" w:eastAsia="FangSong_GB2312" w:cs="Times New Roman"/>
          <w:sz w:val="32"/>
          <w:szCs w:val="32"/>
          <w:highlight w:val="none"/>
          <w:lang w:val="en-US" w:eastAsia="zh-CN"/>
        </w:rPr>
        <w:t>一所有特色、高品位的学校，一所</w:t>
      </w:r>
      <w:r>
        <w:rPr>
          <w:rFonts w:hint="default" w:ascii="Times New Roman" w:hAnsi="Times New Roman" w:eastAsia="FangSong_GB2312" w:cs="Times New Roman"/>
          <w:sz w:val="32"/>
          <w:szCs w:val="32"/>
          <w:highlight w:val="none"/>
        </w:rPr>
        <w:t>学生喜爱、教师幸福、家长满意的学校</w:t>
      </w:r>
      <w:r>
        <w:rPr>
          <w:rFonts w:hint="default" w:ascii="Times New Roman" w:hAnsi="Times New Roman" w:eastAsia="FangSong_GB2312" w:cs="Times New Roman"/>
          <w:sz w:val="32"/>
          <w:szCs w:val="32"/>
          <w:highlight w:val="none"/>
          <w:lang w:eastAsia="zh-CN"/>
        </w:rPr>
        <w:t>，</w:t>
      </w:r>
      <w:r>
        <w:rPr>
          <w:rFonts w:hint="default" w:ascii="Times New Roman" w:hAnsi="Times New Roman" w:eastAsia="FangSong_GB2312" w:cs="Times New Roman"/>
          <w:sz w:val="32"/>
          <w:szCs w:val="32"/>
          <w:highlight w:val="none"/>
          <w:lang w:val="en-US" w:eastAsia="zh-CN"/>
        </w:rPr>
        <w:t>一所立足区域、面向全市和全国的基础教育品牌学校。</w:t>
      </w:r>
    </w:p>
    <w:p w14:paraId="568D270A">
      <w:pPr>
        <w:spacing w:line="360" w:lineRule="auto"/>
        <w:ind w:firstLine="640" w:firstLineChars="200"/>
        <w:rPr>
          <w:rFonts w:hint="default" w:ascii="Times New Roman" w:hAnsi="Times New Roman" w:eastAsia="FangSong_GB2312" w:cs="Times New Roman"/>
          <w:sz w:val="32"/>
          <w:szCs w:val="32"/>
          <w:highlight w:val="none"/>
          <w:lang w:val="en-US" w:eastAsia="zh-CN"/>
        </w:rPr>
      </w:pPr>
      <w:r>
        <w:rPr>
          <w:rFonts w:hint="default" w:ascii="Times New Roman" w:hAnsi="Times New Roman" w:eastAsia="FangSong_GB2312" w:cs="Times New Roman"/>
          <w:sz w:val="32"/>
          <w:szCs w:val="32"/>
          <w:highlight w:val="none"/>
          <w:lang w:val="en-US" w:eastAsia="zh-CN"/>
        </w:rPr>
        <w:t>作为教育部教学改革实验校，学校坚持以“立德树人”为根本任务，</w:t>
      </w:r>
      <w:r>
        <w:rPr>
          <w:rFonts w:hint="default" w:ascii="Times New Roman" w:hAnsi="Times New Roman" w:eastAsia="FangSong_GB2312" w:cs="Times New Roman"/>
          <w:sz w:val="32"/>
          <w:szCs w:val="32"/>
          <w:highlight w:val="none"/>
        </w:rPr>
        <w:t>以党建引领为内生动力，以“提质创优”为工作主线，</w:t>
      </w:r>
      <w:r>
        <w:rPr>
          <w:rFonts w:hint="default" w:ascii="Times New Roman" w:hAnsi="Times New Roman" w:eastAsia="FangSong_GB2312" w:cs="Times New Roman"/>
          <w:sz w:val="32"/>
          <w:szCs w:val="32"/>
          <w:highlight w:val="none"/>
          <w:lang w:val="en-US" w:eastAsia="zh-CN"/>
        </w:rPr>
        <w:t>进一步深化教学改革，是天津市30所课程思政研究基地校之一，建构“正•融”课程体系，打造“两室两廊”思政育人</w:t>
      </w:r>
      <w:r>
        <w:rPr>
          <w:rFonts w:hint="default" w:ascii="Times New Roman" w:hAnsi="Times New Roman" w:eastAsia="FangSong_GB2312" w:cs="Times New Roman"/>
          <w:sz w:val="32"/>
          <w:szCs w:val="32"/>
          <w:highlight w:val="none"/>
        </w:rPr>
        <w:t>文化场</w:t>
      </w:r>
      <w:r>
        <w:rPr>
          <w:rFonts w:hint="default" w:ascii="Times New Roman" w:hAnsi="Times New Roman" w:eastAsia="FangSong_GB2312" w:cs="Times New Roman"/>
          <w:sz w:val="32"/>
          <w:szCs w:val="32"/>
          <w:highlight w:val="none"/>
          <w:lang w:val="en-US" w:eastAsia="zh-CN"/>
        </w:rPr>
        <w:t>，构建“一基双线三维”课程思政育人生态</w:t>
      </w:r>
      <w:r>
        <w:rPr>
          <w:rFonts w:hint="default" w:ascii="Times New Roman" w:hAnsi="Times New Roman" w:eastAsia="FangSong_GB2312" w:cs="Times New Roman"/>
          <w:sz w:val="32"/>
          <w:szCs w:val="32"/>
          <w:highlight w:val="none"/>
          <w:lang w:eastAsia="zh-CN"/>
        </w:rPr>
        <w:t>；</w:t>
      </w:r>
      <w:r>
        <w:rPr>
          <w:rFonts w:hint="default" w:ascii="Times New Roman" w:hAnsi="Times New Roman" w:eastAsia="FangSong_GB2312" w:cs="Times New Roman"/>
          <w:sz w:val="32"/>
          <w:szCs w:val="32"/>
          <w:highlight w:val="none"/>
          <w:lang w:val="en-US" w:eastAsia="zh-CN"/>
        </w:rPr>
        <w:t>完善集课程资源整合、科学课程评价、项目式学习、校家社协同一体育人的“五育并举”融合发展工作体系，促进学生健康全面发展；坚持科研兴教，以区、校两级名师工作室为引领，实施“十年制长链条1346培养模式”，持续提升教师育人能力。学校在创新发展的同时，积极响应习近平总书记重要指示，自2016年4月起，开启东西部教育帮扶征程，先后与21所西部学校建立帮扶关系。历经十年探索，构建“三线・三域・三阶”精准帮扶创新模式，逐步辐射黔、甘、新、青、滇、藏西部6省462所学校，直接或间接惠及师生7.1万人次（少数民族占71.8%）。此项成果在天津市第八届基础教育教学成果奖评选中获特等奖。</w:t>
      </w:r>
    </w:p>
    <w:p w14:paraId="07BDC878">
      <w:pPr>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FangSong_GB2312" w:cs="Times New Roman"/>
          <w:sz w:val="32"/>
          <w:szCs w:val="32"/>
          <w:highlight w:val="none"/>
          <w:lang w:val="en-US" w:eastAsia="zh-CN"/>
        </w:rPr>
        <w:t>经过持续创新发展，学校先后获得国家级绿色学校、全国“环境教育”示范校、“央馆人工智能课程”规模化应用试点校、央馆智能研修平台领航实验校等国家级荣誉；天津市首批小学素质教育示范学校、天津市艺术教育特色学校、天津市青少年科技活动示范学校、天津市红领巾示范校、天津市体育传统项目学校、天津市优秀家长学校等市级特色学校称号；以及天津市中小学课程思政研究基地、天津市义务教育阶段中小学课程基地、天津市中小学优秀学科组培育项目学校、天津市教育学会实验基地、天津教科院实验基地等教育科研平台资质。</w:t>
      </w:r>
    </w:p>
    <w:p w14:paraId="20BE6D4C">
      <w:pPr>
        <w:spacing w:line="588"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lang w:val="en-US" w:eastAsia="zh-CN"/>
        </w:rPr>
        <w:t>二</w:t>
      </w:r>
      <w:r>
        <w:rPr>
          <w:rFonts w:hint="default" w:ascii="Times New Roman" w:hAnsi="Times New Roman" w:eastAsia="黑体" w:cs="Times New Roman"/>
          <w:bCs/>
          <w:sz w:val="32"/>
          <w:szCs w:val="32"/>
        </w:rPr>
        <w:t>、天津经济技术开发区第一中学</w:t>
      </w:r>
    </w:p>
    <w:p w14:paraId="5EC334FA">
      <w:pPr>
        <w:spacing w:line="588"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rPr>
        <w:t>天津经济技术开发区第一中学始建于1997年，建校以来，一直秉承“以生为本，优质服务”的办学理念，以培养“新时代</w:t>
      </w:r>
      <w:r>
        <w:rPr>
          <w:rFonts w:hint="default" w:ascii="Times New Roman" w:hAnsi="Times New Roman" w:eastAsia="仿宋_GB2312" w:cs="Times New Roman"/>
          <w:kern w:val="0"/>
          <w:sz w:val="32"/>
          <w:szCs w:val="32"/>
          <w:highlight w:val="none"/>
        </w:rPr>
        <w:t xml:space="preserve">全面发展的社会主义建设者和接班人”为目标，注重学生的全面发展和个性培养，积极利用区域先进的高新科技资源，形成了“多元开放教育”办学特色，并成为天津市特色鲜明学校。在此基础上，学校深化特色办学，以科技引领全方位发展，努力筑牢学校品牌。建构了HUST学校课程体系，进一步强化综合实践，提出建设“建设人文与科技并重的多元开放式学校”，将“着力培养爱国情怀坚定、人文底蕴深厚、科技素养突出、习惯养成良好的现代中学生”作为学校的育人目标。 </w:t>
      </w:r>
    </w:p>
    <w:p w14:paraId="517B69CC">
      <w:pPr>
        <w:spacing w:line="588"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学校现有两个校区，翔实校区主要为义务教育阶段学生，在校生</w:t>
      </w:r>
      <w:r>
        <w:rPr>
          <w:rFonts w:hint="default" w:ascii="Times New Roman" w:hAnsi="Times New Roman" w:eastAsia="仿宋_GB2312" w:cs="Times New Roman"/>
          <w:kern w:val="0"/>
          <w:sz w:val="32"/>
          <w:szCs w:val="32"/>
          <w:highlight w:val="none"/>
          <w:lang w:val="en-US" w:eastAsia="zh-CN"/>
        </w:rPr>
        <w:t>近</w:t>
      </w:r>
      <w:r>
        <w:rPr>
          <w:rFonts w:hint="default" w:ascii="Times New Roman" w:hAnsi="Times New Roman" w:eastAsia="仿宋_GB2312" w:cs="Times New Roman"/>
          <w:kern w:val="0"/>
          <w:sz w:val="32"/>
          <w:szCs w:val="32"/>
          <w:highlight w:val="none"/>
        </w:rPr>
        <w:t>1</w:t>
      </w:r>
      <w:r>
        <w:rPr>
          <w:rFonts w:hint="default" w:ascii="Times New Roman" w:hAnsi="Times New Roman" w:eastAsia="仿宋_GB2312" w:cs="Times New Roman"/>
          <w:kern w:val="0"/>
          <w:sz w:val="32"/>
          <w:szCs w:val="32"/>
          <w:highlight w:val="none"/>
          <w:lang w:val="en-US" w:eastAsia="zh-CN"/>
        </w:rPr>
        <w:t>800</w:t>
      </w:r>
      <w:r>
        <w:rPr>
          <w:rFonts w:hint="default" w:ascii="Times New Roman" w:hAnsi="Times New Roman" w:eastAsia="仿宋_GB2312" w:cs="Times New Roman"/>
          <w:kern w:val="0"/>
          <w:sz w:val="32"/>
          <w:szCs w:val="32"/>
          <w:highlight w:val="none"/>
        </w:rPr>
        <w:t>人，广达校区主要为高中阶段学生，在校生1</w:t>
      </w:r>
      <w:r>
        <w:rPr>
          <w:rFonts w:hint="default" w:ascii="Times New Roman" w:hAnsi="Times New Roman" w:eastAsia="仿宋_GB2312" w:cs="Times New Roman"/>
          <w:kern w:val="0"/>
          <w:sz w:val="32"/>
          <w:szCs w:val="32"/>
          <w:highlight w:val="none"/>
          <w:lang w:val="en-US" w:eastAsia="zh-CN"/>
        </w:rPr>
        <w:t>500余</w:t>
      </w:r>
      <w:r>
        <w:rPr>
          <w:rFonts w:hint="default" w:ascii="Times New Roman" w:hAnsi="Times New Roman" w:eastAsia="仿宋_GB2312" w:cs="Times New Roman"/>
          <w:kern w:val="0"/>
          <w:sz w:val="32"/>
          <w:szCs w:val="32"/>
          <w:highlight w:val="none"/>
        </w:rPr>
        <w:t>人。</w:t>
      </w:r>
    </w:p>
    <w:p w14:paraId="0C265817">
      <w:pPr>
        <w:spacing w:line="588"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学校现有教职工2</w:t>
      </w:r>
      <w:r>
        <w:rPr>
          <w:rFonts w:hint="default" w:ascii="Times New Roman" w:hAnsi="Times New Roman" w:eastAsia="仿宋_GB2312" w:cs="Times New Roman"/>
          <w:kern w:val="0"/>
          <w:sz w:val="32"/>
          <w:szCs w:val="32"/>
          <w:highlight w:val="none"/>
          <w:lang w:val="en-US" w:eastAsia="zh-CN"/>
        </w:rPr>
        <w:t>60</w:t>
      </w:r>
      <w:r>
        <w:rPr>
          <w:rFonts w:hint="default" w:ascii="Times New Roman" w:hAnsi="Times New Roman" w:eastAsia="仿宋_GB2312" w:cs="Times New Roman"/>
          <w:kern w:val="0"/>
          <w:sz w:val="32"/>
          <w:szCs w:val="32"/>
          <w:highlight w:val="none"/>
        </w:rPr>
        <w:t>人，拥有了一批高素质专业化的教师队伍，</w:t>
      </w:r>
      <w:r>
        <w:rPr>
          <w:rFonts w:hint="default" w:ascii="Times New Roman" w:hAnsi="Times New Roman" w:eastAsia="仿宋_GB2312" w:cs="Times New Roman"/>
          <w:kern w:val="0"/>
          <w:sz w:val="32"/>
          <w:szCs w:val="32"/>
          <w:highlight w:val="none"/>
          <w:lang w:val="en-US" w:eastAsia="zh-CN"/>
        </w:rPr>
        <w:t>天津市杰出校长1人，</w:t>
      </w:r>
      <w:r>
        <w:rPr>
          <w:rFonts w:hint="default" w:ascii="Times New Roman" w:hAnsi="Times New Roman" w:eastAsia="仿宋_GB2312" w:cs="Times New Roman"/>
          <w:kern w:val="0"/>
          <w:sz w:val="32"/>
          <w:szCs w:val="32"/>
          <w:highlight w:val="none"/>
        </w:rPr>
        <w:t>正高级及特级教师4人、</w:t>
      </w:r>
      <w:r>
        <w:rPr>
          <w:rFonts w:hint="default" w:ascii="Times New Roman" w:hAnsi="Times New Roman" w:eastAsia="仿宋_GB2312" w:cs="Times New Roman"/>
          <w:kern w:val="0"/>
          <w:sz w:val="32"/>
          <w:szCs w:val="32"/>
          <w:highlight w:val="none"/>
          <w:lang w:val="en-US" w:eastAsia="zh-CN"/>
        </w:rPr>
        <w:t>市区级骨干教师61人、</w:t>
      </w:r>
      <w:r>
        <w:rPr>
          <w:rFonts w:hint="default" w:ascii="Times New Roman" w:hAnsi="Times New Roman" w:eastAsia="仿宋_GB2312" w:cs="Times New Roman"/>
          <w:kern w:val="0"/>
          <w:sz w:val="32"/>
          <w:szCs w:val="32"/>
          <w:highlight w:val="none"/>
        </w:rPr>
        <w:t>滨海新区名师工作室主持人4人。学校以促进师生发展为己任，为学生和教师打造成长平台和环境。经过2</w:t>
      </w:r>
      <w:r>
        <w:rPr>
          <w:rFonts w:hint="default" w:ascii="Times New Roman" w:hAnsi="Times New Roman" w:eastAsia="仿宋_GB2312" w:cs="Times New Roman"/>
          <w:kern w:val="0"/>
          <w:sz w:val="32"/>
          <w:szCs w:val="32"/>
          <w:highlight w:val="none"/>
          <w:lang w:val="en-US" w:eastAsia="zh-CN"/>
        </w:rPr>
        <w:t>9</w:t>
      </w:r>
      <w:r>
        <w:rPr>
          <w:rFonts w:hint="default" w:ascii="Times New Roman" w:hAnsi="Times New Roman" w:eastAsia="仿宋_GB2312" w:cs="Times New Roman"/>
          <w:kern w:val="0"/>
          <w:sz w:val="32"/>
          <w:szCs w:val="32"/>
          <w:highlight w:val="none"/>
        </w:rPr>
        <w:t>年的发展，先后成为天津市首批示范性高中校，市级重点中学，天津市特色鲜明高中校、天津市普通高中学科特色课程基地（英语、综合实践）建设项目学校、天津市普通高中新课程新教材实施市级实验校、天津市品牌高中建设项目培育学校、天津市优秀学科组（高中英语、高中综合实践、高中历史、高中音乐、初中道德与法治）。</w:t>
      </w:r>
    </w:p>
    <w:p w14:paraId="2A566244">
      <w:pPr>
        <w:spacing w:line="588"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学校一直坚持践行高质量的素质教育，初中连续多年中考成绩居新区榜首，高考一本始终在85%以上，985、211保持在50%以上，近几年每年均有2人入选英才计划，</w:t>
      </w:r>
      <w:r>
        <w:rPr>
          <w:rFonts w:hint="default" w:ascii="Times New Roman" w:hAnsi="Times New Roman" w:eastAsia="仿宋_GB2312" w:cs="Times New Roman"/>
          <w:kern w:val="0"/>
          <w:sz w:val="32"/>
          <w:szCs w:val="32"/>
          <w:highlight w:val="none"/>
          <w:lang w:val="en-US" w:eastAsia="zh-CN"/>
        </w:rPr>
        <w:t>2025</w:t>
      </w:r>
      <w:r>
        <w:rPr>
          <w:rFonts w:hint="default" w:ascii="Times New Roman" w:hAnsi="Times New Roman" w:eastAsia="仿宋_GB2312" w:cs="Times New Roman"/>
          <w:kern w:val="0"/>
          <w:sz w:val="32"/>
          <w:szCs w:val="32"/>
          <w:highlight w:val="none"/>
        </w:rPr>
        <w:t>年在竞赛方面又取得突破，在生物奥赛中2人获一等奖，为新区最高，1名学生代表天津参加地理奥赛，获铜奖，新区唯一。高质量的学生综合素质得到了社会的高度认可，成为清华大学、四川大学、南开大学、中国农业大学、西北工业大学等23所高校优质生源基地，被天津大学授予“引力计划”创新人才培养基地</w:t>
      </w:r>
      <w:r>
        <w:rPr>
          <w:rFonts w:hint="default" w:ascii="Times New Roman" w:hAnsi="Times New Roman" w:eastAsia="仿宋_GB2312" w:cs="Times New Roman"/>
          <w:kern w:val="0"/>
          <w:sz w:val="32"/>
          <w:szCs w:val="32"/>
          <w:highlight w:val="none"/>
          <w:lang w:eastAsia="zh-CN"/>
        </w:rPr>
        <w:t>，被钱学森冠名管理委员会批准冠名“钱学森”班。</w:t>
      </w:r>
    </w:p>
    <w:p w14:paraId="1C67216B">
      <w:pPr>
        <w:spacing w:line="588"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学校先后获评首批国家级语言文字规范化示范校、全国外语教研工作示范学校、国家级现代教育技术实验学校、教育部全国青少年校园排球体育传统特色学校、全国青少年科学调查体验活动优秀学校、全国青少年科技创新大赛“十佳科技教育创新学校”、全国青少年人工智能活动特色单位、全国“小平科技创新实验室”建设学校、天津市教育系统先进集体、天津市师德先进集体、天津市中小学心理健康教育先进学校、天津市思想政治教育先进学校、天津市文明学校、天津市优秀绿色学校、天津市中学生科技创新后备人才培养计划（英才计划）优秀组织实施单位、天津市知识产权教育示范学校、天津市健康细胞培育行动2021年度健康（促进）场所、天津市企事业科协工作先进单位等荣誉称号。</w:t>
      </w:r>
    </w:p>
    <w:p w14:paraId="5FEB620B">
      <w:pPr>
        <w:spacing w:line="588"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rPr>
        <w:t>、天津市教育科学研究院附属滨海泰达中学</w:t>
      </w:r>
    </w:p>
    <w:p w14:paraId="3A8B18EC">
      <w:pPr>
        <w:spacing w:line="588"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rPr>
        <w:t>天津市教育科学研究院附属滨海泰达中学</w:t>
      </w:r>
      <w:r>
        <w:rPr>
          <w:rFonts w:hint="default" w:ascii="Times New Roman" w:hAnsi="Times New Roman" w:eastAsia="仿宋_GB2312" w:cs="Times New Roman"/>
          <w:kern w:val="0"/>
          <w:sz w:val="32"/>
          <w:szCs w:val="32"/>
          <w:lang w:val="en-US" w:eastAsia="zh-CN"/>
        </w:rPr>
        <w:t>由原</w:t>
      </w:r>
      <w:r>
        <w:rPr>
          <w:rFonts w:hint="default" w:ascii="Times New Roman" w:hAnsi="Times New Roman" w:eastAsia="仿宋_GB2312" w:cs="Times New Roman"/>
          <w:kern w:val="0"/>
          <w:sz w:val="32"/>
          <w:szCs w:val="32"/>
        </w:rPr>
        <w:t>天津经济技术开发区第二中学</w:t>
      </w:r>
      <w:r>
        <w:rPr>
          <w:rFonts w:hint="default" w:ascii="Times New Roman" w:hAnsi="Times New Roman" w:eastAsia="仿宋_GB2312" w:cs="Times New Roman"/>
          <w:kern w:val="0"/>
          <w:sz w:val="32"/>
          <w:szCs w:val="32"/>
          <w:lang w:val="en-US" w:eastAsia="zh-CN"/>
        </w:rPr>
        <w:t>于</w:t>
      </w:r>
      <w:r>
        <w:rPr>
          <w:rFonts w:hint="default" w:ascii="Times New Roman" w:hAnsi="Times New Roman" w:eastAsia="仿宋_GB2312" w:cs="Times New Roman"/>
          <w:kern w:val="0"/>
          <w:sz w:val="32"/>
          <w:szCs w:val="32"/>
        </w:rPr>
        <w:t>2023年5月更名</w:t>
      </w:r>
      <w:r>
        <w:rPr>
          <w:rFonts w:hint="default" w:ascii="Times New Roman" w:hAnsi="Times New Roman" w:eastAsia="仿宋_GB2312" w:cs="Times New Roman"/>
          <w:kern w:val="0"/>
          <w:sz w:val="32"/>
          <w:szCs w:val="32"/>
          <w:lang w:val="en-US" w:eastAsia="zh-CN"/>
        </w:rPr>
        <w:t>而成</w:t>
      </w:r>
      <w:r>
        <w:rPr>
          <w:rFonts w:hint="default" w:ascii="Times New Roman" w:hAnsi="Times New Roman" w:eastAsia="仿宋_GB2312" w:cs="Times New Roman"/>
          <w:kern w:val="0"/>
          <w:sz w:val="32"/>
          <w:szCs w:val="32"/>
        </w:rPr>
        <w:t>，是一所公办的、实施完整初、高中学历教育的完全中学。学校坚持以办一所品质卓越、社会认可的学校为价值追求，以培养“有格大气、追求幸福”的学生作为育人目标，以“四有”好教师作为教师的成长目标。学校现为天津市第一个K-12育人体系创新实验区中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是天津市教育科学研究院专家重点打造的学校，基于新课标新教材和学情，进行系列教育改革，全面提升教育质量。</w:t>
      </w:r>
      <w:r>
        <w:rPr>
          <w:rFonts w:hint="default" w:ascii="Times New Roman" w:hAnsi="Times New Roman" w:eastAsia="仿宋_GB2312" w:cs="Times New Roman"/>
          <w:sz w:val="32"/>
          <w:szCs w:val="32"/>
          <w:lang w:val="en-US" w:eastAsia="zh-CN"/>
        </w:rPr>
        <w:t>学校现有48个教学班，初、高中在校学生2200余人。</w:t>
      </w:r>
    </w:p>
    <w:p w14:paraId="4F0C7EDE">
      <w:pPr>
        <w:spacing w:line="52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学校</w:t>
      </w:r>
      <w:r>
        <w:rPr>
          <w:rFonts w:hint="default" w:ascii="Times New Roman" w:hAnsi="Times New Roman" w:eastAsia="仿宋_GB2312" w:cs="Times New Roman"/>
          <w:kern w:val="0"/>
          <w:sz w:val="32"/>
          <w:szCs w:val="32"/>
        </w:rPr>
        <w:t>现有教职工1</w:t>
      </w:r>
      <w:r>
        <w:rPr>
          <w:rFonts w:hint="default" w:ascii="Times New Roman" w:hAnsi="Times New Roman" w:eastAsia="仿宋_GB2312" w:cs="Times New Roman"/>
          <w:kern w:val="0"/>
          <w:sz w:val="32"/>
          <w:szCs w:val="32"/>
          <w:lang w:val="en-US" w:eastAsia="zh-CN"/>
        </w:rPr>
        <w:t>65</w:t>
      </w:r>
      <w:r>
        <w:rPr>
          <w:rFonts w:hint="default" w:ascii="Times New Roman" w:hAnsi="Times New Roman" w:eastAsia="仿宋_GB2312" w:cs="Times New Roman"/>
          <w:kern w:val="0"/>
          <w:sz w:val="32"/>
          <w:szCs w:val="32"/>
        </w:rPr>
        <w:t>人，其中正高级教师1人，特级教师1人，天津市骨干教师2人，滨海新区骨干教师</w:t>
      </w: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4人，区名师工作室4个</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一级及以上职称</w:t>
      </w:r>
      <w:r>
        <w:rPr>
          <w:rFonts w:hint="default" w:ascii="Times New Roman" w:hAnsi="Times New Roman" w:eastAsia="仿宋_GB2312" w:cs="Times New Roman"/>
          <w:sz w:val="32"/>
          <w:szCs w:val="32"/>
          <w:lang w:val="en-US" w:eastAsia="zh-CN"/>
        </w:rPr>
        <w:t>教师</w:t>
      </w:r>
      <w:r>
        <w:rPr>
          <w:rFonts w:hint="default" w:ascii="Times New Roman" w:hAnsi="Times New Roman" w:eastAsia="仿宋_GB2312" w:cs="Times New Roman"/>
          <w:sz w:val="32"/>
          <w:szCs w:val="32"/>
        </w:rPr>
        <w:t>占比</w:t>
      </w:r>
      <w:r>
        <w:rPr>
          <w:rFonts w:hint="default" w:ascii="Times New Roman" w:hAnsi="Times New Roman" w:eastAsia="仿宋_GB2312" w:cs="Times New Roman"/>
          <w:sz w:val="32"/>
          <w:szCs w:val="32"/>
          <w:lang w:val="en-US" w:eastAsia="zh-CN"/>
        </w:rPr>
        <w:t>77.6</w:t>
      </w:r>
      <w:r>
        <w:rPr>
          <w:rFonts w:hint="default" w:ascii="Times New Roman" w:hAnsi="Times New Roman" w:eastAsia="仿宋_GB2312" w:cs="Times New Roman"/>
          <w:sz w:val="32"/>
          <w:szCs w:val="32"/>
        </w:rPr>
        <w:t>%，研究生学历占比</w:t>
      </w:r>
      <w:r>
        <w:rPr>
          <w:rFonts w:hint="default" w:ascii="Times New Roman" w:hAnsi="Times New Roman" w:eastAsia="仿宋_GB2312" w:cs="Times New Roman"/>
          <w:sz w:val="32"/>
          <w:szCs w:val="32"/>
          <w:lang w:val="en-US" w:eastAsia="zh-CN"/>
        </w:rPr>
        <w:t>52%，双一流院校毕业，占比43%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教职工平均年龄37.5岁，</w:t>
      </w:r>
      <w:r>
        <w:rPr>
          <w:rFonts w:hint="default" w:ascii="Times New Roman" w:hAnsi="Times New Roman" w:eastAsia="仿宋_GB2312" w:cs="Times New Roman"/>
          <w:sz w:val="32"/>
          <w:szCs w:val="36"/>
          <w:lang w:val="en-US" w:eastAsia="zh-CN"/>
        </w:rPr>
        <w:t>党员占比达50%以上。学校坚持</w:t>
      </w:r>
      <w:r>
        <w:rPr>
          <w:rFonts w:hint="default" w:ascii="Times New Roman" w:hAnsi="Times New Roman" w:eastAsia="仿宋_GB2312" w:cs="Times New Roman"/>
          <w:sz w:val="32"/>
          <w:szCs w:val="36"/>
        </w:rPr>
        <w:t>引育并举打造</w:t>
      </w:r>
      <w:r>
        <w:rPr>
          <w:rFonts w:hint="default" w:ascii="Times New Roman" w:hAnsi="Times New Roman" w:eastAsia="仿宋_GB2312" w:cs="Times New Roman"/>
          <w:sz w:val="32"/>
          <w:szCs w:val="36"/>
          <w:lang w:val="en-US" w:eastAsia="zh-CN"/>
        </w:rPr>
        <w:t>高水平</w:t>
      </w:r>
      <w:r>
        <w:rPr>
          <w:rFonts w:hint="default" w:ascii="Times New Roman" w:hAnsi="Times New Roman" w:eastAsia="仿宋_GB2312" w:cs="Times New Roman"/>
          <w:sz w:val="32"/>
          <w:szCs w:val="36"/>
        </w:rPr>
        <w:t>教师队伍</w:t>
      </w:r>
      <w:r>
        <w:rPr>
          <w:rFonts w:hint="default"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lang w:val="en-US" w:eastAsia="zh-CN"/>
        </w:rPr>
        <w:t>干部职工年富力强、梯队好、结构优。</w:t>
      </w:r>
    </w:p>
    <w:p w14:paraId="50602FFC">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6"/>
          <w:lang w:val="en-US" w:eastAsia="zh-CN"/>
        </w:rPr>
        <w:t>学校栉风沐雨二十载，不断开拓进取创优绩。</w:t>
      </w:r>
      <w:r>
        <w:rPr>
          <w:rFonts w:hint="default" w:ascii="Times New Roman" w:hAnsi="Times New Roman" w:eastAsia="仿宋_GB2312" w:cs="Times New Roman"/>
          <w:sz w:val="32"/>
          <w:szCs w:val="32"/>
          <w:lang w:val="en-US" w:eastAsia="zh-CN"/>
        </w:rPr>
        <w:t>先后获得“全国青少年校园足、篮球特色校”、“天津市科技创新教育十佳学校”等国家级、市级重量级集体荣誉55项。近三年，一大批青年教师不断登上各种大舞台展现自己的教艺，获得国家级、市级以上奖项达100余人次。</w:t>
      </w:r>
    </w:p>
    <w:p w14:paraId="343FF742">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6"/>
          <w:lang w:val="en-US" w:eastAsia="zh-CN"/>
        </w:rPr>
      </w:pPr>
      <w:r>
        <w:rPr>
          <w:rFonts w:hint="default" w:ascii="Times New Roman" w:hAnsi="Times New Roman" w:eastAsia="仿宋_GB2312" w:cs="Times New Roman"/>
          <w:sz w:val="32"/>
          <w:szCs w:val="36"/>
          <w:lang w:val="en-US" w:eastAsia="zh-CN"/>
        </w:rPr>
        <w:t>学生在艺术、体育、科技方面屡创佳绩，每年均有多项比赛在全国、全市斩获大奖。中、高考成绩稳步上升，初中85%毕业生均能升入高中，</w:t>
      </w:r>
      <w:r>
        <w:rPr>
          <w:rFonts w:hint="default" w:ascii="Times New Roman" w:hAnsi="Times New Roman" w:eastAsia="仿宋_GB2312" w:cs="Times New Roman"/>
          <w:sz w:val="32"/>
          <w:szCs w:val="36"/>
        </w:rPr>
        <w:t>高考逐年实现新突破，</w:t>
      </w:r>
      <w:r>
        <w:rPr>
          <w:rFonts w:hint="default" w:ascii="Times New Roman" w:hAnsi="Times New Roman" w:eastAsia="仿宋_GB2312" w:cs="Times New Roman"/>
          <w:sz w:val="32"/>
          <w:szCs w:val="36"/>
          <w:lang w:val="en-US" w:eastAsia="zh-CN"/>
        </w:rPr>
        <w:t>高考增值评价中全市排位提升10000名以上者达三分之一以上。为普通高中、高校输送了大批优秀毕业生。从我校毕业的优秀毕业生校友有升入北京大学、南开大学、社科院、剑桥大学等世界一流大学就读本科、硕士、博士，还有的已经走上了重点单位的领导岗位。</w:t>
      </w:r>
    </w:p>
    <w:p w14:paraId="2C5128B2">
      <w:pPr>
        <w:ind w:firstLine="640" w:firstLineChars="200"/>
        <w:rPr>
          <w:rFonts w:hint="default" w:ascii="Times New Roman" w:hAnsi="Times New Roman" w:cs="Times New Roman"/>
        </w:rPr>
      </w:pPr>
      <w:r>
        <w:rPr>
          <w:rFonts w:hint="default" w:ascii="Times New Roman" w:hAnsi="Times New Roman" w:eastAsia="仿宋_GB2312" w:cs="Times New Roman"/>
          <w:kern w:val="0"/>
          <w:sz w:val="32"/>
          <w:szCs w:val="32"/>
        </w:rPr>
        <w:t>学校将以价值观变革为起点，依托学校领导与管理变革、课堂教学变革、班级建设变革三大载体，力图实现三者之间的交融共生</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将在市教科院顶级智库的引领下，以构建“四He”课程体系为载体，推动大单元整体学习下的课堂转型和育人方式转变。</w:t>
      </w:r>
      <w:r>
        <w:rPr>
          <w:rFonts w:hint="default" w:ascii="Times New Roman" w:hAnsi="Times New Roman" w:eastAsia="仿宋_GB2312" w:cs="Times New Roman"/>
          <w:kern w:val="0"/>
          <w:sz w:val="32"/>
          <w:szCs w:val="32"/>
        </w:rPr>
        <w:t>在强基工程实验校建设和K-12贯通人才培养中寻找创新人才培养的新模式</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实现高质量兜底教育</w:t>
      </w:r>
      <w:r>
        <w:rPr>
          <w:rFonts w:hint="default" w:ascii="Times New Roman" w:hAnsi="Times New Roman" w:eastAsia="仿宋_GB2312" w:cs="Times New Roman"/>
          <w:kern w:val="0"/>
          <w:sz w:val="32"/>
          <w:szCs w:val="32"/>
        </w:rPr>
        <w:t>。</w:t>
      </w:r>
    </w:p>
    <w:p w14:paraId="5F912F89">
      <w:pPr>
        <w:spacing w:line="588" w:lineRule="exact"/>
        <w:ind w:firstLine="640" w:firstLineChars="200"/>
        <w:rPr>
          <w:rFonts w:hint="default" w:ascii="Times New Roman" w:hAnsi="Times New Roman" w:eastAsia="楷体" w:cs="Times New Roman"/>
          <w:b/>
          <w:sz w:val="32"/>
          <w:szCs w:val="32"/>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rPr>
        <w:t>、天津泰达实验学校</w:t>
      </w:r>
    </w:p>
    <w:p w14:paraId="0501D67D">
      <w:pPr>
        <w:spacing w:line="58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天津泰达实验学校是天津经济技术开发区于2012年成立的一所现代化公办九年一贯制学校。现有东、西两个校区，总建筑面积约7.7万平方米。目前一至九年级共111个教学班，5000余名学生，300余名教职工，近60%的教师具有硕士学位。建校以来，以“爱己及人、各美其美”为校训，以“同美教育”为办学思想，为了学生的幸福，牢牢将“爱”与“美”作为学校文化的精神灵魂，努力培养有仁爱之心、全面发展且学有特长的学生，矢志不渝地走在特色办学的道路上。学校始终坚持德育为先，质量为重，以科研引领各项教育教学改革，高质量完成多项天津市重点科研课题，青年教师在论文、赛课、基本功等专业比赛中数百人次获奖，历年中考质量处于新区领先地位。2017年率先通过天津市义务教育现代化达标，学生素质发展获得优秀等级评价。另外，学校大力弘扬中华优秀传统文化，在书法、武术、田径、足球、舞蹈、科技等方面形成了鲜明的学科特色。先后被授予滨海新区文明校园、书香校园、科技教育示范学校、心理健康教育特色学校、少先队红旗大队、师德建设先进学校、中华优秀传统文化艺术（书法及舞龙舞狮）传承学校”、天津市十佳科技教育创新学校及全国青少年校园足球特色学校等荣誉称号。</w:t>
      </w:r>
    </w:p>
    <w:p w14:paraId="327B54EA">
      <w:pPr>
        <w:spacing w:line="588"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rPr>
        <w:t>五</w:t>
      </w:r>
      <w:r>
        <w:rPr>
          <w:rFonts w:hint="default" w:ascii="Times New Roman" w:hAnsi="Times New Roman" w:eastAsia="黑体" w:cs="Times New Roman"/>
          <w:kern w:val="0"/>
          <w:sz w:val="32"/>
          <w:szCs w:val="32"/>
        </w:rPr>
        <w:t>、泰达岳阳道小学</w:t>
      </w:r>
    </w:p>
    <w:p w14:paraId="7D687CE9">
      <w:pPr>
        <w:spacing w:line="588" w:lineRule="exact"/>
        <w:ind w:firstLine="640" w:firstLineChars="200"/>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rPr>
        <w:t>泰达岳阳道小学位于“滨城”核心区的于家堡半岛，是由和平区与经开区合作举办的一所公办完全小学。</w:t>
      </w:r>
      <w:r>
        <w:rPr>
          <w:rFonts w:hint="default" w:ascii="Times New Roman" w:hAnsi="Times New Roman" w:eastAsia="仿宋_GB2312" w:cs="Times New Roman"/>
          <w:color w:val="auto"/>
          <w:kern w:val="0"/>
          <w:sz w:val="32"/>
          <w:szCs w:val="32"/>
          <w:lang w:val="en-US" w:eastAsia="zh-CN"/>
        </w:rPr>
        <w:t>学校占地2.3万平方米，建筑面积2.38万平方米。</w:t>
      </w:r>
      <w:r>
        <w:rPr>
          <w:rFonts w:hint="default" w:ascii="Times New Roman" w:hAnsi="Times New Roman" w:eastAsia="方正仿宋_GB2312" w:cs="Times New Roman"/>
          <w:color w:val="auto"/>
          <w:kern w:val="0"/>
          <w:sz w:val="32"/>
          <w:szCs w:val="32"/>
          <w:lang w:val="en-US" w:eastAsia="zh-CN"/>
        </w:rPr>
        <w:t>设置36个教学班，可容纳学生1600人</w:t>
      </w:r>
      <w:r>
        <w:rPr>
          <w:rFonts w:hint="default" w:ascii="Times New Roman" w:hAnsi="Times New Roman" w:eastAsia="仿宋_GB2312" w:cs="Times New Roman"/>
          <w:color w:val="auto"/>
          <w:kern w:val="0"/>
          <w:sz w:val="32"/>
          <w:szCs w:val="32"/>
          <w:lang w:val="en-US" w:eastAsia="zh-CN"/>
        </w:rPr>
        <w:t>。</w:t>
      </w:r>
    </w:p>
    <w:p w14:paraId="52B9DD38">
      <w:pPr>
        <w:spacing w:line="58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rPr>
        <w:t>和平区岳阳道小学是一所有着11</w:t>
      </w: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rPr>
        <w:t>年历史的百年老校。学校以“融慧”办学思想为引领，把学校、家庭、社会</w:t>
      </w:r>
      <w:r>
        <w:rPr>
          <w:rFonts w:hint="default" w:ascii="Times New Roman" w:hAnsi="Times New Roman" w:eastAsia="仿宋_GB2312" w:cs="Times New Roman"/>
          <w:kern w:val="0"/>
          <w:sz w:val="32"/>
          <w:szCs w:val="32"/>
        </w:rPr>
        <w:t>作为三条主要实施渠道，形成面向未来的“融慧”学校文化体系。以“培养具有尚品、硕学、卓能、强体、崇劳的地球村未来栋才”为学生培养目标，构建“让教师享受教育的幸福、让学生享受成长的快乐”的家园式学校。近年，先后荣获首届全国文明校园、全国未成年人思想道德建设工作先进单位、全国巾帼文明岗、天津市五一劳动奖状等荣誉称号，是天津百姓信赖、家长放心、学生健康成长的高品质学校 。</w:t>
      </w:r>
    </w:p>
    <w:p w14:paraId="5B71FFC1">
      <w:pPr>
        <w:spacing w:line="58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泰达岳阳道小学将创新性的发展优质教育品牌效应，紧紧围绕“为学生的未来奠基”这一目标，积极实践“融慧”的办学核心理念，构建校园文化气息浓郁、和谐共融的学校教育生态环境，形成学校鲜明的办学特色。打造“融慧校园”，塑造“融慧教师”，培养“融慧少年”，学校将坚持五育并举，努力提升综合能力，注重学生的全面发展和个性培养，为培养现代化强国建设需要的未来人才奠基。</w:t>
      </w:r>
    </w:p>
    <w:p w14:paraId="2C685A7D">
      <w:pPr>
        <w:spacing w:line="588"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rPr>
        <w:t>六</w:t>
      </w:r>
      <w:r>
        <w:rPr>
          <w:rFonts w:hint="default" w:ascii="Times New Roman" w:hAnsi="Times New Roman" w:eastAsia="黑体" w:cs="Times New Roman"/>
          <w:kern w:val="0"/>
          <w:sz w:val="32"/>
          <w:szCs w:val="32"/>
        </w:rPr>
        <w:t>、华东师大泰达附属学校</w:t>
      </w:r>
    </w:p>
    <w:p w14:paraId="32B84E1B">
      <w:pPr>
        <w:spacing w:line="58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华东师大泰达附属学校是天津经济技术开发区与华东师范大学合作举办的一所公办九年一贯制学校</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2024年9月正式启用办学。学校坐落于滨海新区泰达天碱片区德尚道666号，校园占地</w:t>
      </w:r>
      <w:r>
        <w:rPr>
          <w:rFonts w:hint="eastAsia" w:ascii="Times New Roman" w:hAnsi="Times New Roman" w:eastAsia="仿宋_GB2312" w:cs="Times New Roman"/>
          <w:kern w:val="0"/>
          <w:sz w:val="32"/>
          <w:szCs w:val="32"/>
          <w:lang w:val="en-US" w:eastAsia="zh-CN"/>
        </w:rPr>
        <w:t>面积</w:t>
      </w:r>
      <w:r>
        <w:rPr>
          <w:rFonts w:hint="default" w:ascii="Times New Roman" w:hAnsi="Times New Roman" w:eastAsia="仿宋_GB2312" w:cs="Times New Roman"/>
          <w:kern w:val="0"/>
          <w:sz w:val="32"/>
          <w:szCs w:val="32"/>
        </w:rPr>
        <w:t>2.8万平方米，总建筑面积约3.8万平方米，规划办学规模为48个标准教学班，可容纳2000余名学生，全方位满足周边片区义务教育就学需求。</w:t>
      </w:r>
    </w:p>
    <w:p w14:paraId="4B4DA21E">
      <w:pPr>
        <w:spacing w:line="58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学校坚持社会主义办学方向，全面贯彻党的教育方针，以党建引领学校治理，构建学校、家庭、社区协同育人体系。学校由华东师大专家团队领衔办学，汇聚沪津两地</w:t>
      </w:r>
      <w:r>
        <w:rPr>
          <w:rFonts w:hint="eastAsia" w:ascii="Times New Roman" w:hAnsi="Times New Roman" w:eastAsia="仿宋_GB2312" w:cs="Times New Roman"/>
          <w:kern w:val="0"/>
          <w:sz w:val="32"/>
          <w:szCs w:val="32"/>
          <w:lang w:val="en-US" w:eastAsia="zh-CN"/>
        </w:rPr>
        <w:t>先进教育理念</w:t>
      </w:r>
      <w:r>
        <w:rPr>
          <w:rFonts w:hint="default" w:ascii="Times New Roman" w:hAnsi="Times New Roman" w:eastAsia="仿宋_GB2312" w:cs="Times New Roman"/>
          <w:kern w:val="0"/>
          <w:sz w:val="32"/>
          <w:szCs w:val="32"/>
        </w:rPr>
        <w:t xml:space="preserve">，实现上海优质基础教育资源本土化落地，走个性化、研究型育人之路。 </w:t>
      </w:r>
    </w:p>
    <w:p w14:paraId="2ABFA9AF">
      <w:pPr>
        <w:spacing w:line="588" w:lineRule="exact"/>
        <w:ind w:firstLine="640" w:firstLineChars="200"/>
        <w:rPr>
          <w:rFonts w:hint="default" w:ascii="Times New Roman" w:hAnsi="Times New Roman" w:eastAsia="仿宋_GB2312" w:cs="Times New Roman"/>
          <w:kern w:val="0"/>
          <w:sz w:val="32"/>
          <w:szCs w:val="32"/>
        </w:rPr>
      </w:pPr>
      <w:r>
        <w:rPr>
          <w:rFonts w:hint="eastAsia" w:ascii="仿宋_GB2312" w:hAnsi="仿宋_GB2312" w:eastAsia="仿宋_GB2312" w:cs="仿宋_GB2312"/>
          <w:sz w:val="32"/>
          <w:szCs w:val="32"/>
          <w:lang w:val="en-US" w:eastAsia="zh-CN"/>
        </w:rPr>
        <w:t>学校</w:t>
      </w:r>
      <w:r>
        <w:rPr>
          <w:rFonts w:ascii="仿宋_GB2312" w:eastAsia="仿宋_GB2312"/>
          <w:kern w:val="0"/>
          <w:sz w:val="32"/>
          <w:szCs w:val="32"/>
        </w:rPr>
        <w:t>现有教职工</w:t>
      </w:r>
      <w:r>
        <w:rPr>
          <w:rFonts w:hint="eastAsia" w:ascii="仿宋_GB2312" w:eastAsia="仿宋_GB2312"/>
          <w:kern w:val="0"/>
          <w:sz w:val="32"/>
          <w:szCs w:val="32"/>
          <w:lang w:val="en-US" w:eastAsia="zh-CN"/>
        </w:rPr>
        <w:t>8</w:t>
      </w:r>
      <w:r>
        <w:rPr>
          <w:rFonts w:ascii="仿宋_GB2312" w:eastAsia="仿宋_GB2312"/>
          <w:kern w:val="0"/>
          <w:sz w:val="32"/>
          <w:szCs w:val="32"/>
        </w:rPr>
        <w:t>0余人，其中</w:t>
      </w:r>
      <w:r>
        <w:rPr>
          <w:rFonts w:hint="eastAsia" w:ascii="仿宋_GB2312" w:eastAsia="仿宋_GB2312"/>
          <w:kern w:val="0"/>
          <w:sz w:val="32"/>
          <w:szCs w:val="32"/>
          <w:lang w:val="en-US" w:eastAsia="zh-CN"/>
        </w:rPr>
        <w:t>博士2人，</w:t>
      </w:r>
      <w:r>
        <w:rPr>
          <w:rFonts w:ascii="仿宋_GB2312" w:eastAsia="仿宋_GB2312"/>
          <w:kern w:val="0"/>
          <w:sz w:val="32"/>
          <w:szCs w:val="32"/>
        </w:rPr>
        <w:t>正高级教师1人，天津市骨干教师</w:t>
      </w:r>
      <w:r>
        <w:rPr>
          <w:rFonts w:hint="eastAsia" w:ascii="仿宋_GB2312" w:eastAsia="仿宋_GB2312"/>
          <w:kern w:val="0"/>
          <w:sz w:val="32"/>
          <w:szCs w:val="32"/>
          <w:lang w:val="en-US" w:eastAsia="zh-CN"/>
        </w:rPr>
        <w:t>1</w:t>
      </w:r>
      <w:r>
        <w:rPr>
          <w:rFonts w:ascii="仿宋_GB2312" w:eastAsia="仿宋_GB2312"/>
          <w:kern w:val="0"/>
          <w:sz w:val="32"/>
          <w:szCs w:val="32"/>
        </w:rPr>
        <w:t>人，滨海新区骨干教师</w:t>
      </w:r>
      <w:r>
        <w:rPr>
          <w:rFonts w:hint="eastAsia" w:ascii="仿宋_GB2312" w:eastAsia="仿宋_GB2312"/>
          <w:kern w:val="0"/>
          <w:sz w:val="32"/>
          <w:szCs w:val="32"/>
          <w:lang w:val="en-US" w:eastAsia="zh-CN"/>
        </w:rPr>
        <w:t>21</w:t>
      </w:r>
      <w:r>
        <w:rPr>
          <w:rFonts w:ascii="仿宋_GB2312" w:eastAsia="仿宋_GB2312"/>
          <w:kern w:val="0"/>
          <w:sz w:val="32"/>
          <w:szCs w:val="32"/>
        </w:rPr>
        <w:t>人，区名师工作室</w:t>
      </w:r>
      <w:r>
        <w:rPr>
          <w:rFonts w:hint="eastAsia" w:ascii="仿宋_GB2312" w:eastAsia="仿宋_GB2312"/>
          <w:kern w:val="0"/>
          <w:sz w:val="32"/>
          <w:szCs w:val="32"/>
          <w:lang w:val="en-US" w:eastAsia="zh-CN"/>
        </w:rPr>
        <w:t>主持人2人。</w:t>
      </w:r>
      <w:r>
        <w:rPr>
          <w:rFonts w:hint="default" w:ascii="Times New Roman" w:hAnsi="Times New Roman" w:eastAsia="仿宋_GB2312" w:cs="Times New Roman"/>
          <w:kern w:val="0"/>
          <w:sz w:val="32"/>
          <w:szCs w:val="32"/>
        </w:rPr>
        <w:t>学校秉承华东师范大学“智慧创获、品性陶熔、民族与社会的发展”的办学使命，坚守</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教育就是</w:t>
      </w:r>
      <w:r>
        <w:rPr>
          <w:rFonts w:hint="default" w:ascii="Times New Roman" w:hAnsi="Times New Roman" w:eastAsia="仿宋_GB2312" w:cs="Times New Roman"/>
          <w:kern w:val="0"/>
          <w:sz w:val="32"/>
          <w:szCs w:val="32"/>
        </w:rPr>
        <w:t>用</w:t>
      </w:r>
      <w:r>
        <w:rPr>
          <w:rFonts w:hint="eastAsia" w:ascii="Times New Roman" w:hAnsi="Times New Roman" w:eastAsia="仿宋_GB2312" w:cs="Times New Roman"/>
          <w:kern w:val="0"/>
          <w:sz w:val="32"/>
          <w:szCs w:val="32"/>
          <w:lang w:val="en-US" w:eastAsia="zh-CN"/>
        </w:rPr>
        <w:t>人</w:t>
      </w:r>
      <w:r>
        <w:rPr>
          <w:rFonts w:hint="default" w:ascii="Times New Roman" w:hAnsi="Times New Roman" w:eastAsia="仿宋_GB2312" w:cs="Times New Roman"/>
          <w:kern w:val="0"/>
          <w:sz w:val="32"/>
          <w:szCs w:val="32"/>
        </w:rPr>
        <w:t>世间的美好，唤醒成就孩子的美好</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教育初心</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 xml:space="preserve">确立“向未来”核心办学理念，秉持“向未知而教，向将来而学，向未来树人”教育理念，以科创为鲜明办学特色，深耕全学段科创教育，致力于培育拥有中国心、全球观、创新力、美好心灵、强健体魄的未来杰出人才。 </w:t>
      </w:r>
    </w:p>
    <w:p w14:paraId="2039B321">
      <w:pPr>
        <w:numPr>
          <w:ilvl w:val="0"/>
          <w:numId w:val="0"/>
        </w:numPr>
        <w:spacing w:line="588" w:lineRule="exact"/>
        <w:ind w:firstLine="640" w:firstLineChars="200"/>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学校搭建“基础课程+拓展课程+特色特长课程”三级书院课程体系，覆盖人文、科创、美育、体育、劳动实践五大板块</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致力打造京津冀优质基础教育示范校</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为区域百姓提供家门口高品质、面向未来的优质教育，助力滨海新区基础教育高质量发展</w:t>
      </w:r>
      <w:r>
        <w:rPr>
          <w:rFonts w:hint="eastAsia" w:ascii="Times New Roman" w:hAnsi="Times New Roman" w:eastAsia="仿宋_GB2312" w:cs="Times New Roman"/>
          <w:kern w:val="0"/>
          <w:sz w:val="32"/>
          <w:szCs w:val="32"/>
          <w:lang w:eastAsia="zh-CN"/>
        </w:rPr>
        <w:t>。</w:t>
      </w:r>
    </w:p>
    <w:p w14:paraId="62311A6C">
      <w:pPr>
        <w:spacing w:line="588" w:lineRule="exact"/>
        <w:ind w:firstLine="640" w:firstLineChars="200"/>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七、开发区教育促进中心</w:t>
      </w:r>
    </w:p>
    <w:p w14:paraId="249B6720">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天津经济技术开发区教育促进中心（以下简称“中心”），</w:t>
      </w:r>
      <w:r>
        <w:rPr>
          <w:rFonts w:hint="default" w:ascii="Times New Roman" w:hAnsi="Times New Roman" w:eastAsia="仿宋_GB2312" w:cs="Times New Roman"/>
          <w:kern w:val="0"/>
          <w:sz w:val="32"/>
          <w:szCs w:val="32"/>
        </w:rPr>
        <w:t>是经天津市编委办（《关于成立天津经济技术开发区教育促进中心的批复》津编事字[2006]211号）、开发区编委办（《关于成立教育促进中心的通知》津开编办发[2007]3号）批准成立的财政全额拨款的事业单位，坐落在滨海新区经开区宏达街（泰达街道综合服务中心）19号。</w:t>
      </w:r>
      <w:r>
        <w:rPr>
          <w:rFonts w:hint="default" w:ascii="Times New Roman" w:hAnsi="Times New Roman" w:eastAsia="仿宋_GB2312" w:cs="Times New Roman"/>
          <w:sz w:val="32"/>
          <w:szCs w:val="32"/>
        </w:rPr>
        <w:t>中心内设综合办公室、强基研究室、课程研究室，承担教师发展中心和考试中心的职责，主要包括面向泰达街文教集团所属中小学、幼儿园，组织实施科研、教研、教师培训、教育信息化、考试与评价等工作，协助泰达街文教集团开展教育督导。中心作为区域教育的“智囊团”与“发动机”，秉持“三真三坚持”，立足“四服务”，构建了“区校联动、研训一体”的工作机制，向上对接泰达街文教集团，为教育行政决策提供专业支撑；向下服务全区中小学、幼儿园，让每一位加入泰达的教育工作者，在浓厚的教科研氛围中实现职业发展，助力泰达教育高质量发展。</w:t>
      </w:r>
    </w:p>
    <w:p w14:paraId="27FC0982">
      <w:pPr>
        <w:spacing w:line="588" w:lineRule="exact"/>
        <w:ind w:firstLine="640" w:firstLineChars="200"/>
        <w:rPr>
          <w:rFonts w:hint="default" w:ascii="Times New Roman" w:hAnsi="Times New Roman" w:eastAsia="黑体" w:cs="Times New Roman"/>
          <w:kern w:val="0"/>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B8E80BC-380E-4432-9A0D-C243C45E3E57}"/>
  </w:font>
  <w:font w:name="Arial">
    <w:panose1 w:val="020B0604020202020204"/>
    <w:charset w:val="01"/>
    <w:family w:val="swiss"/>
    <w:pitch w:val="default"/>
    <w:sig w:usb0="E0002EFF" w:usb1="C000785B" w:usb2="00000009" w:usb3="00000000" w:csb0="400001FF" w:csb1="FFFF0000"/>
    <w:embedRegular r:id="rId2" w:fontKey="{C513678A-09A4-46CE-B2DE-6B2BA8ABE7DF}"/>
  </w:font>
  <w:font w:name="黑体">
    <w:panose1 w:val="02010609060101010101"/>
    <w:charset w:val="86"/>
    <w:family w:val="auto"/>
    <w:pitch w:val="default"/>
    <w:sig w:usb0="800002BF" w:usb1="38CF7CFA" w:usb2="00000016" w:usb3="00000000" w:csb0="00040001" w:csb1="00000000"/>
    <w:embedRegular r:id="rId3" w:fontKey="{7BE6A24D-E9C0-4C32-9424-A3ADB04BBEB6}"/>
  </w:font>
  <w:font w:name="Courier New">
    <w:panose1 w:val="02070309020205020404"/>
    <w:charset w:val="01"/>
    <w:family w:val="modern"/>
    <w:pitch w:val="default"/>
    <w:sig w:usb0="E0002EFF" w:usb1="C0007843" w:usb2="00000009" w:usb3="00000000" w:csb0="400001FF" w:csb1="FFFF0000"/>
    <w:embedRegular r:id="rId4" w:fontKey="{2CD6C5F2-19E6-4E5A-B105-93CF83B70916}"/>
  </w:font>
  <w:font w:name="Symbol">
    <w:panose1 w:val="05050102010706020507"/>
    <w:charset w:val="02"/>
    <w:family w:val="roman"/>
    <w:pitch w:val="default"/>
    <w:sig w:usb0="00000000" w:usb1="00000000" w:usb2="00000000" w:usb3="00000000" w:csb0="80000000" w:csb1="00000000"/>
    <w:embedRegular r:id="rId5" w:fontKey="{608F55F1-26E2-4616-8A2B-5268F3FC1563}"/>
  </w:font>
  <w:font w:name="Calibri">
    <w:panose1 w:val="020F0502020204030204"/>
    <w:charset w:val="00"/>
    <w:family w:val="swiss"/>
    <w:pitch w:val="default"/>
    <w:sig w:usb0="E4002EFF" w:usb1="C000247B" w:usb2="00000009" w:usb3="00000000" w:csb0="200001FF" w:csb1="00000000"/>
    <w:embedRegular r:id="rId6" w:fontKey="{DD8A6F33-2004-4E5C-9347-E79C39972BFC}"/>
  </w:font>
  <w:font w:name="等线">
    <w:panose1 w:val="02010600030101010101"/>
    <w:charset w:val="86"/>
    <w:family w:val="auto"/>
    <w:pitch w:val="default"/>
    <w:sig w:usb0="A00002BF" w:usb1="38CF7CFA" w:usb2="00000016" w:usb3="00000000" w:csb0="0004000F" w:csb1="00000000"/>
    <w:embedRegular r:id="rId7" w:fontKey="{D4CE216F-9445-42EA-A596-D2CF3D25E49F}"/>
  </w:font>
  <w:font w:name="微软雅黑">
    <w:panose1 w:val="020B0503020204020204"/>
    <w:charset w:val="86"/>
    <w:family w:val="auto"/>
    <w:pitch w:val="default"/>
    <w:sig w:usb0="80000287" w:usb1="2ACF3C50" w:usb2="00000016" w:usb3="00000000" w:csb0="0004001F" w:csb1="00000000"/>
    <w:embedRegular r:id="rId8" w:fontKey="{5A12A254-4FCD-46DF-9AFD-3759D06F029E}"/>
  </w:font>
  <w:font w:name="仿宋_GB2312">
    <w:panose1 w:val="02010609030101010101"/>
    <w:charset w:val="86"/>
    <w:family w:val="modern"/>
    <w:pitch w:val="default"/>
    <w:sig w:usb0="00000001" w:usb1="080E0000" w:usb2="00000000" w:usb3="00000000" w:csb0="00040000" w:csb1="00000000"/>
    <w:embedRegular r:id="rId9" w:fontKey="{AAFF512F-9EB3-4040-A5AB-86BF03C8518E}"/>
  </w:font>
  <w:font w:name="FangSong_GB2312">
    <w:altName w:val="仿宋"/>
    <w:panose1 w:val="02010609060101010101"/>
    <w:charset w:val="86"/>
    <w:family w:val="modern"/>
    <w:pitch w:val="default"/>
    <w:sig w:usb0="00000000" w:usb1="00000000" w:usb2="00000016" w:usb3="00000000" w:csb0="00040001" w:csb1="00000000"/>
    <w:embedRegular r:id="rId10" w:fontKey="{793809B4-DD6F-4836-ABC2-167D966A0BD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11" w:fontKey="{B57C3884-8BCB-4107-85D3-2ED3C4D20AD9}"/>
  </w:font>
  <w:font w:name="方正仿宋_GB2312">
    <w:panose1 w:val="02000000000000000000"/>
    <w:charset w:val="86"/>
    <w:family w:val="auto"/>
    <w:pitch w:val="default"/>
    <w:sig w:usb0="A00002BF" w:usb1="184F6CFA" w:usb2="00000012" w:usb3="00000000" w:csb0="00040001" w:csb1="00000000"/>
    <w:embedRegular r:id="rId12" w:fontKey="{42BB1E4C-C8DB-4460-A47C-065A7318E658}"/>
  </w:font>
  <w:font w:name="WPSEMBED1">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2571923"/>
    </w:sdtPr>
    <w:sdtContent>
      <w:p w14:paraId="49FF505A">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2BA56A6">
    <w:pPr>
      <w:pStyle w:val="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lMjYxNGExZTEyZmY5NDg0NWRlY2UwZjU2MzAyMmMifQ=="/>
  </w:docVars>
  <w:rsids>
    <w:rsidRoot w:val="00705A0B"/>
    <w:rsid w:val="000065E1"/>
    <w:rsid w:val="000204F6"/>
    <w:rsid w:val="000274F0"/>
    <w:rsid w:val="00060DFB"/>
    <w:rsid w:val="00080364"/>
    <w:rsid w:val="00080574"/>
    <w:rsid w:val="000A1F05"/>
    <w:rsid w:val="000D4714"/>
    <w:rsid w:val="00102C00"/>
    <w:rsid w:val="00117973"/>
    <w:rsid w:val="0017729D"/>
    <w:rsid w:val="001C77AE"/>
    <w:rsid w:val="001D0303"/>
    <w:rsid w:val="001D3E8F"/>
    <w:rsid w:val="00213CF9"/>
    <w:rsid w:val="0021496A"/>
    <w:rsid w:val="002502DE"/>
    <w:rsid w:val="002D5660"/>
    <w:rsid w:val="002E5702"/>
    <w:rsid w:val="00337351"/>
    <w:rsid w:val="003458B1"/>
    <w:rsid w:val="00353CF6"/>
    <w:rsid w:val="00360A69"/>
    <w:rsid w:val="00367C7A"/>
    <w:rsid w:val="00394D9A"/>
    <w:rsid w:val="003A238D"/>
    <w:rsid w:val="003A5E45"/>
    <w:rsid w:val="003C4C2A"/>
    <w:rsid w:val="003D7370"/>
    <w:rsid w:val="003E6B02"/>
    <w:rsid w:val="003F05E3"/>
    <w:rsid w:val="003F5516"/>
    <w:rsid w:val="00410677"/>
    <w:rsid w:val="00467825"/>
    <w:rsid w:val="004815A2"/>
    <w:rsid w:val="00486AD6"/>
    <w:rsid w:val="00490227"/>
    <w:rsid w:val="004908E2"/>
    <w:rsid w:val="004D44F8"/>
    <w:rsid w:val="004D52EE"/>
    <w:rsid w:val="004E43BF"/>
    <w:rsid w:val="0053545C"/>
    <w:rsid w:val="00591DFC"/>
    <w:rsid w:val="00596B2D"/>
    <w:rsid w:val="005B1269"/>
    <w:rsid w:val="005C2FAA"/>
    <w:rsid w:val="00603B29"/>
    <w:rsid w:val="006169FB"/>
    <w:rsid w:val="0063756A"/>
    <w:rsid w:val="006873F8"/>
    <w:rsid w:val="006A661A"/>
    <w:rsid w:val="006F1204"/>
    <w:rsid w:val="0070456F"/>
    <w:rsid w:val="00705A0B"/>
    <w:rsid w:val="00752CA6"/>
    <w:rsid w:val="00773F3E"/>
    <w:rsid w:val="007A0F55"/>
    <w:rsid w:val="007B1D4E"/>
    <w:rsid w:val="007B728A"/>
    <w:rsid w:val="007D38BD"/>
    <w:rsid w:val="007E0094"/>
    <w:rsid w:val="00827CA2"/>
    <w:rsid w:val="008A14A2"/>
    <w:rsid w:val="00940B00"/>
    <w:rsid w:val="00995487"/>
    <w:rsid w:val="009F1238"/>
    <w:rsid w:val="00A01E34"/>
    <w:rsid w:val="00A6519D"/>
    <w:rsid w:val="00AB14C9"/>
    <w:rsid w:val="00AD0897"/>
    <w:rsid w:val="00AD2D38"/>
    <w:rsid w:val="00B24610"/>
    <w:rsid w:val="00B33584"/>
    <w:rsid w:val="00B4651D"/>
    <w:rsid w:val="00B52091"/>
    <w:rsid w:val="00B73B50"/>
    <w:rsid w:val="00B87A3A"/>
    <w:rsid w:val="00C17D71"/>
    <w:rsid w:val="00C73C98"/>
    <w:rsid w:val="00CB0ADE"/>
    <w:rsid w:val="00CC47A7"/>
    <w:rsid w:val="00CE7D18"/>
    <w:rsid w:val="00D003E0"/>
    <w:rsid w:val="00D46A10"/>
    <w:rsid w:val="00D50608"/>
    <w:rsid w:val="00D54BA6"/>
    <w:rsid w:val="00D72546"/>
    <w:rsid w:val="00DB3BE7"/>
    <w:rsid w:val="00E03978"/>
    <w:rsid w:val="00E10D0D"/>
    <w:rsid w:val="00E60AB8"/>
    <w:rsid w:val="00E71D49"/>
    <w:rsid w:val="00EB3CB8"/>
    <w:rsid w:val="00EC6DBA"/>
    <w:rsid w:val="00EE3BF3"/>
    <w:rsid w:val="00F25510"/>
    <w:rsid w:val="00F40768"/>
    <w:rsid w:val="00F4180B"/>
    <w:rsid w:val="00F448FB"/>
    <w:rsid w:val="00F92D06"/>
    <w:rsid w:val="00FE1A3E"/>
    <w:rsid w:val="0156177E"/>
    <w:rsid w:val="02892B63"/>
    <w:rsid w:val="03661A20"/>
    <w:rsid w:val="04D72BD5"/>
    <w:rsid w:val="05E76E48"/>
    <w:rsid w:val="06EB0BBA"/>
    <w:rsid w:val="089A7D2C"/>
    <w:rsid w:val="099C263F"/>
    <w:rsid w:val="0A8C4462"/>
    <w:rsid w:val="0D2E1801"/>
    <w:rsid w:val="0E455054"/>
    <w:rsid w:val="0FE864C4"/>
    <w:rsid w:val="11131439"/>
    <w:rsid w:val="12443874"/>
    <w:rsid w:val="15604521"/>
    <w:rsid w:val="17154E0C"/>
    <w:rsid w:val="18A62B93"/>
    <w:rsid w:val="19993CBF"/>
    <w:rsid w:val="1C362480"/>
    <w:rsid w:val="1D547061"/>
    <w:rsid w:val="1D8611E5"/>
    <w:rsid w:val="1DA5166B"/>
    <w:rsid w:val="1DBE097F"/>
    <w:rsid w:val="1E933BB9"/>
    <w:rsid w:val="1EE6018D"/>
    <w:rsid w:val="20801F1B"/>
    <w:rsid w:val="20F5181F"/>
    <w:rsid w:val="218D2B42"/>
    <w:rsid w:val="229B303C"/>
    <w:rsid w:val="23A128D5"/>
    <w:rsid w:val="245877CA"/>
    <w:rsid w:val="24CF519F"/>
    <w:rsid w:val="257C6E0B"/>
    <w:rsid w:val="26153106"/>
    <w:rsid w:val="26867B60"/>
    <w:rsid w:val="28E76FDC"/>
    <w:rsid w:val="298150DD"/>
    <w:rsid w:val="2A9C5FEC"/>
    <w:rsid w:val="2E312AA7"/>
    <w:rsid w:val="2E3C2AB7"/>
    <w:rsid w:val="2EC13E2B"/>
    <w:rsid w:val="2EFF4953"/>
    <w:rsid w:val="33A06705"/>
    <w:rsid w:val="33A146B4"/>
    <w:rsid w:val="344F1ED9"/>
    <w:rsid w:val="36A04C6E"/>
    <w:rsid w:val="37FA03AE"/>
    <w:rsid w:val="3A824DB6"/>
    <w:rsid w:val="3E063608"/>
    <w:rsid w:val="3FCE0156"/>
    <w:rsid w:val="41687982"/>
    <w:rsid w:val="4223571D"/>
    <w:rsid w:val="430477BB"/>
    <w:rsid w:val="445157F9"/>
    <w:rsid w:val="455B692F"/>
    <w:rsid w:val="45E16709"/>
    <w:rsid w:val="473E2065"/>
    <w:rsid w:val="47811F51"/>
    <w:rsid w:val="48425B85"/>
    <w:rsid w:val="485A0A01"/>
    <w:rsid w:val="4A253068"/>
    <w:rsid w:val="4B321EE0"/>
    <w:rsid w:val="4B5054E7"/>
    <w:rsid w:val="4DDC25D7"/>
    <w:rsid w:val="4EA604F0"/>
    <w:rsid w:val="4FED287A"/>
    <w:rsid w:val="50E579F5"/>
    <w:rsid w:val="517C2756"/>
    <w:rsid w:val="51C15D6C"/>
    <w:rsid w:val="51F779E0"/>
    <w:rsid w:val="52777259"/>
    <w:rsid w:val="5296293A"/>
    <w:rsid w:val="530E74B7"/>
    <w:rsid w:val="569649E6"/>
    <w:rsid w:val="56D402F0"/>
    <w:rsid w:val="576A0C54"/>
    <w:rsid w:val="57FD73D2"/>
    <w:rsid w:val="58523BC2"/>
    <w:rsid w:val="59BB149A"/>
    <w:rsid w:val="5AA4447D"/>
    <w:rsid w:val="5C846314"/>
    <w:rsid w:val="5CD10E2D"/>
    <w:rsid w:val="5DB744C7"/>
    <w:rsid w:val="5DE129DC"/>
    <w:rsid w:val="5EE57769"/>
    <w:rsid w:val="5EEE3F19"/>
    <w:rsid w:val="5F37766E"/>
    <w:rsid w:val="5F593A88"/>
    <w:rsid w:val="6211064A"/>
    <w:rsid w:val="65DA6FA5"/>
    <w:rsid w:val="669C06FE"/>
    <w:rsid w:val="6B6317EA"/>
    <w:rsid w:val="6E712470"/>
    <w:rsid w:val="719D04F6"/>
    <w:rsid w:val="73476FD5"/>
    <w:rsid w:val="73743992"/>
    <w:rsid w:val="769431A0"/>
    <w:rsid w:val="7DD50326"/>
    <w:rsid w:val="7DFD5ACF"/>
    <w:rsid w:val="7E576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5373</Words>
  <Characters>5543</Characters>
  <Lines>35</Lines>
  <Paragraphs>9</Paragraphs>
  <TotalTime>2</TotalTime>
  <ScaleCrop>false</ScaleCrop>
  <LinksUpToDate>false</LinksUpToDate>
  <CharactersWithSpaces>5555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2024-11-13T00:45:00Z</dcterms:created>
  <dc:creator>郭 妞</dc:creator>
  <cp:lastModifiedBy>teda</cp:lastModifiedBy>
  <cp:lastPrinted>2025-02-14T03:22:00Z</cp:lastPrinted>
  <dcterms:modified xsi:type="dcterms:W3CDTF">2026-07-12T05:18:55Z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144DE678CDAE488B9EBD531FD08F287C_12</vt:lpwstr>
  </property>
  <property fmtid="{D5CDD505-2E9C-101B-9397-08002B2CF9AE}" pid="4" name="KSOTemplateDocerSaveRecord">
    <vt:lpwstr>eyJoZGlkIjoiN2NhZDgxMDI2NzEwYzYxZTFmNTBmNmU3ZTc3YjVlMzMifQ==</vt:lpwstr>
  </property>
</Properties>
</file>