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A6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 w:cstheme="minorBidi"/>
          <w:sz w:val="32"/>
          <w:szCs w:val="22"/>
          <w:lang w:val="en-US"/>
        </w:rPr>
      </w:pPr>
      <w:bookmarkStart w:id="0" w:name="_GoBack"/>
      <w:r>
        <w:rPr>
          <w:rFonts w:hint="eastAsia" w:ascii="仿宋_GB2312" w:eastAsia="仿宋_GB2312" w:cstheme="minorBidi"/>
          <w:b/>
          <w:bCs/>
          <w:sz w:val="32"/>
          <w:szCs w:val="22"/>
          <w:lang w:val="en-US" w:eastAsia="zh-CN"/>
        </w:rPr>
        <w:t>材料：</w:t>
      </w:r>
      <w:r>
        <w:rPr>
          <w:rFonts w:hint="eastAsia" w:ascii="仿宋_GB2312" w:eastAsia="仿宋_GB2312" w:cstheme="minorBidi"/>
          <w:sz w:val="32"/>
          <w:szCs w:val="22"/>
          <w:lang w:val="en-US" w:eastAsia="zh-CN"/>
        </w:rPr>
        <w:t>习近平总书记在庆祝中国共产党成立100周年大会上发表重要讲话，用“浴血奋战、百折不挠”概括新民主主义革命时期，用“自力更生、发愤图强”概括社会主义革命和建设时期，用“解放思想、锐意进取”概括改革开放和社会主义现代化建设新时期，用“自信自强、守正创新”概括新时代。</w:t>
      </w:r>
    </w:p>
    <w:p w14:paraId="43182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cstheme="minorBidi"/>
          <w:sz w:val="32"/>
          <w:szCs w:val="22"/>
          <w:lang w:val="en-US"/>
        </w:rPr>
      </w:pPr>
      <w:r>
        <w:rPr>
          <w:rFonts w:hint="eastAsia" w:ascii="仿宋_GB2312" w:eastAsia="仿宋_GB2312" w:cstheme="minorBidi"/>
          <w:sz w:val="32"/>
          <w:szCs w:val="22"/>
          <w:lang w:val="en-US" w:eastAsia="zh-CN"/>
        </w:rPr>
        <w:t>党的十八大以来，中国特色社会主义进入新时代。党面临的主要任务是，实现第一个百年奋斗目标，开启实现第二个百年奋斗目标新征程，朝着实现中华民族伟大复兴的宏伟目标继续前进。面对世界百年未有之大变局，面对国情党情的深刻复杂变化，面对影响党长期执政、国家长治久安、人民幸福安康的突出矛盾和问题，守正创新比以往任何一个时期都更为紧迫、更为繁重。</w:t>
      </w:r>
    </w:p>
    <w:p w14:paraId="4CD49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 w:cstheme="minorBidi"/>
          <w:sz w:val="32"/>
          <w:szCs w:val="22"/>
          <w:lang w:val="en-US" w:eastAsia="zh-CN"/>
        </w:rPr>
      </w:pPr>
      <w:r>
        <w:rPr>
          <w:rFonts w:hint="eastAsia" w:ascii="仿宋_GB2312" w:eastAsia="仿宋_GB2312" w:cstheme="minorBidi"/>
          <w:sz w:val="32"/>
          <w:szCs w:val="22"/>
          <w:lang w:val="en-US" w:eastAsia="zh-CN"/>
        </w:rPr>
        <w:t>守正创新是我们党在新时代治国理政的重要思想方法。守正才能不迷失方向、不犯颠覆性错误，创新才能把握时代、引领时代。中国式现代化的探索就是一个在继承中发展、在守正中创新的历史过程。在推进中国式现代化新征程上，首先要守好中国式现代化的本和源、根和魂，毫不动摇坚持中国式现代化的中国特色、本质要求和重大原则，坚持党的基本理论、基本路线、基本方略，坚持党的十八大以来的一系列重大方针政策，确保中国式现代化的正确方向。同时，要把创新摆在国家发展全局的突出位置，顺应时代发展要求，着眼于解决重大理论和实践问题，积极识变应变求变，大力推进理论创新、实践创新、制度创新、文化创新以及其他各方面创新，不断开辟发展新领域新赛道，塑造发展新动能新优势。积极营造崇尚创新、鼓励创新、勇于创新的浓厚氛围，让创新在全社会蔚然成风。</w:t>
      </w:r>
    </w:p>
    <w:bookmarkEnd w:id="0"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C45D0"/>
    <w:rsid w:val="04B53EBD"/>
    <w:rsid w:val="06C84FA3"/>
    <w:rsid w:val="07BC45D0"/>
    <w:rsid w:val="0A344626"/>
    <w:rsid w:val="19EA6AAF"/>
    <w:rsid w:val="3D045B29"/>
    <w:rsid w:val="46132D66"/>
    <w:rsid w:val="4C2B547F"/>
    <w:rsid w:val="4F0B1DDD"/>
    <w:rsid w:val="535D0415"/>
    <w:rsid w:val="671220DE"/>
    <w:rsid w:val="686553E0"/>
    <w:rsid w:val="7B113011"/>
    <w:rsid w:val="7D14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cs="微软雅黑" w:asciiTheme="minorHAnsi" w:hAnsiTheme="minorHAnsi"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13c1c6d8-7f89-43ae-80b6-5665f9e30b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648</Words>
  <Characters>650</Characters>
  <Lines>0</Lines>
  <Paragraphs>0</Paragraphs>
  <TotalTime>41</TotalTime>
  <ScaleCrop>false</ScaleCrop>
  <LinksUpToDate>false</LinksUpToDate>
  <CharactersWithSpaces>650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2026-07-09T15:04:00Z</dcterms:created>
  <dc:creator>作者</dc:creator>
  <cp:lastModifiedBy>作者</cp:lastModifiedBy>
  <dcterms:modified xsi:type="dcterms:W3CDTF">2026-07-12T03:26:02Z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51B4E44066D84A3080C1DE3ECC29EC1C_11</vt:lpwstr>
  </property>
  <property fmtid="{D5CDD505-2E9C-101B-9397-08002B2CF9AE}" pid="4" name="KSOTemplateDocerSaveRecord">
    <vt:lpwstr>eyJoZGlkIjoiZjY2YWExYTQwMzkzMmFiOTViZWVjMzY5N2U5ODFjNjciLCJ1c2VySWQiOiI3MDIzNzkyMTIifQ==</vt:lpwstr>
  </property>
</Properties>
</file>