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51D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eastAsia="仿宋_GB2312" w:cstheme="minorBidi"/>
          <w:b w:val="0"/>
          <w:bCs w:val="0"/>
          <w:sz w:val="32"/>
          <w:szCs w:val="22"/>
          <w:lang w:val="en-US" w:eastAsia="zh-CN"/>
        </w:rPr>
      </w:pPr>
      <w:r>
        <w:rPr>
          <w:rFonts w:hint="eastAsia" w:ascii="仿宋_GB2312" w:eastAsia="仿宋_GB2312" w:cstheme="minorBidi"/>
          <w:b/>
          <w:bCs/>
          <w:sz w:val="32"/>
          <w:szCs w:val="22"/>
          <w:lang w:val="en-US" w:eastAsia="zh-CN"/>
        </w:rPr>
        <w:t>材料：</w:t>
      </w:r>
      <w:r>
        <w:rPr>
          <w:rFonts w:hint="eastAsia" w:ascii="仿宋_GB2312" w:eastAsia="仿宋_GB2312" w:cstheme="minorBidi"/>
          <w:b w:val="0"/>
          <w:bCs w:val="0"/>
          <w:sz w:val="32"/>
          <w:szCs w:val="22"/>
          <w:lang w:val="en-US" w:eastAsia="zh-CN"/>
        </w:rPr>
        <w:t>内需是经济发展的基本动力。习近平总书记指出：“构建新发展格局，要坚持扩大内需这个战略基点，使生产、分配、流通、消费更多依托国内市场，形成国民经济良性循环。”党的二十届三中全会明确提出，要构建全国统一大市场，加快培育完整内需体系。《中华人民共和国国民经济和社会发展第十五个五年规划纲要》强调，坚持扩大内需这个战略基点，坚持惠民生和促消费、投资于物和投资于人紧密结合，以新需求引领新供给，以新供给创造新需求，促进消费和投资、供给和需求良性互动，实现供需更高水平动态平衡，增强国内大循环内生动力和可靠性。</w:t>
      </w:r>
    </w:p>
    <w:p w14:paraId="0C9F93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eastAsia="仿宋_GB2312" w:cstheme="minorBidi"/>
          <w:b w:val="0"/>
          <w:bCs w:val="0"/>
          <w:sz w:val="32"/>
          <w:szCs w:val="22"/>
          <w:lang w:val="en-US" w:eastAsia="zh-CN"/>
        </w:rPr>
      </w:pPr>
      <w:r>
        <w:rPr>
          <w:rFonts w:hint="eastAsia" w:ascii="仿宋_GB2312" w:eastAsia="仿宋_GB2312" w:cstheme="minorBidi"/>
          <w:b w:val="0"/>
          <w:bCs w:val="0"/>
          <w:sz w:val="32"/>
          <w:szCs w:val="22"/>
          <w:lang w:val="en-US" w:eastAsia="zh-CN"/>
        </w:rPr>
        <w:t>在《经济工作必须统筹好几对重要关系》这篇重要文章中，习近平总书记深刻指出经济工作千头万绪，必须统筹好几对重要关系：一是必须统筹好有效市场和有为政府的关系，形成既“放得活”又“管得住”的经济秩序。二是必须统筹好总供给和总需求的关系，畅通国民经济循环。三是必须统筹好培育新动能和更新旧动能的关系，因地制宜发展新质生产力。四是必须统筹好做优增量和盘活存量的关系，全面提高资源配置效率。五是必须统筹好提升质量和做大总量的关系，夯实中国式现代化的物质基础。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C45D0"/>
    <w:rsid w:val="06C84FA3"/>
    <w:rsid w:val="078A2D43"/>
    <w:rsid w:val="07BC45D0"/>
    <w:rsid w:val="19EA6AAF"/>
    <w:rsid w:val="222B57F6"/>
    <w:rsid w:val="23D100A5"/>
    <w:rsid w:val="3D045B29"/>
    <w:rsid w:val="46132D66"/>
    <w:rsid w:val="4C2B547F"/>
    <w:rsid w:val="4F0B1DDD"/>
    <w:rsid w:val="535D0415"/>
    <w:rsid w:val="65736F8F"/>
    <w:rsid w:val="671220DE"/>
    <w:rsid w:val="7ABE07EB"/>
    <w:rsid w:val="7B11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cs="微软雅黑" w:asciiTheme="minorHAnsi" w:hAnsiTheme="minorHAnsi"/>
      <w:kern w:val="2"/>
      <w:sz w:val="18"/>
      <w:szCs w:val="1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d0898a00-763a-411a-a63d-d339892a7cb2</errorID>
      <errorWord>:</errorWord>
      <group>L1_Punc</group>
      <groupName>标点问题</groupName>
      <ability>L2_Punc_CN</ability>
      <abilityName>标点符号问题</abilityName>
      <candidateList>
        <item>：</item>
      </candidateList>
      <explain/>
      <paraID>7E651D06</paraID>
      <start>24</start>
      <end>25</end>
      <status>modified</status>
      <modifiedWord>：</modifiedWord>
      <trackRevisions>false</trackRevisions>
    </reviewItem>
    <reviewItem>
      <errorID>d6aec21b-7b9e-4148-ad16-f4033bb949c2</errorID>
      <errorWord>,</errorWord>
      <group>L1_Punc</group>
      <groupName>标点问题</groupName>
      <ability>L2_Punc_CN</ability>
      <abilityName>标点符号问题</abilityName>
      <candidateList>
        <item>，</item>
      </candidateList>
      <explain/>
      <paraID>7E651D06</paraID>
      <start>33</start>
      <end>34</end>
      <status>modified</status>
      <modifiedWord>，</modifiedWord>
      <trackRevisions>false</trackRevisions>
    </reviewItem>
    <reviewItem>
      <errorID>5caa5b4b-964e-4942-81cb-776bfed5f20b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7E651D06</paraID>
      <start>47</start>
      <end>48</end>
      <status>modified</status>
      <modifiedWord>，</modifiedWord>
      <trackRevisions>false</trackRevisions>
    </reviewItem>
    <reviewItem>
      <errorID>6d959506-2484-48f6-8fea-f0a6bf2e851d</errorID>
      <errorWord>生产,分配、流通,消费</errorWord>
      <group>L1_Political</group>
      <groupName>政治性问题</groupName>
      <ability>L2_Keyword</ability>
      <abilityName>固定表述</abilityName>
      <candidateList>
        <item>生产、分配、流通、消费</item>
      </candidateList>
      <explain>此处内容疑似含有固定表述相关错误，建议核查。</explain>
      <paraID>7E651D06</paraID>
      <start>49</start>
      <end>60</end>
      <status>modified</status>
      <modifiedWord>生产、分配、流通、消费</modifiedWord>
      <trackRevisions>false</trackRevisions>
    </reviewItem>
    <reviewItem>
      <errorID>d56258aa-df73-46c1-8a3e-00120ce6eaf1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7E651D06</paraID>
      <start>68</start>
      <end>69</end>
      <status>modified</status>
      <modifiedWord>，</modifiedWord>
      <trackRevisions>false</trackRevisions>
    </reviewItem>
    <reviewItem>
      <errorID>15d41a3f-1222-4a29-b3df-0b4074cbbd22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7E651D06</paraID>
      <start>94</start>
      <end>95</end>
      <status>modified</status>
      <modifiedWord>，</modifiedWord>
      <trackRevisions>false</trackRevisions>
    </reviewItem>
    <reviewItem>
      <errorID>e0a040f7-c5a2-46fd-8493-c7cfd761f7e1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7E651D06</paraID>
      <start>105</start>
      <end>106</end>
      <status>modified</status>
      <modifiedWord>，</modifiedWord>
      <trackRevisions>false</trackRevisions>
    </reviewItem>
    <reviewItem>
      <errorID>34189a54-b8d2-4908-8978-48c5b8e05e91</errorID>
      <errorWord>紧密结合</errorWord>
      <group>L1_Punc</group>
      <groupName>标点问题</groupName>
      <ability>L2_Punc_CN</ability>
      <abilityName>标点符号问题</abilityName>
      <candidateList>
        <item>紧密结合。</item>
      </candidateList>
      <explain/>
      <paraID>7E651D06</paraID>
      <start>180</start>
      <end>184</end>
      <status>ignored</status>
      <modifiedWord/>
      <trackRevisions>false</trackRevisions>
    </reviewItem>
    <reviewItem>
      <errorID>e0e6bbfc-ff7d-47c2-bac4-f7ff7b5392b3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44</start>
      <end>45</end>
      <status>modified</status>
      <modifiedWord>，</modifiedWord>
      <trackRevisions>false</trackRevisions>
    </reviewItem>
    <reviewItem>
      <errorID>35b29bcd-f93a-41ca-877a-dea8c2adc9d0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76</start>
      <end>77</end>
      <status>modified</status>
      <modifiedWord>，</modifiedWord>
      <trackRevisions>false</trackRevisions>
    </reviewItem>
    <reviewItem>
      <errorID>b425a283-dc9b-43bd-9459-94e236eab601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114</start>
      <end>115</end>
      <status>modified</status>
      <modifiedWord>，</modifiedWord>
      <trackRevisions>false</trackRevisions>
    </reviewItem>
    <reviewItem>
      <errorID>ed5290a4-bcea-4372-ae11-3567f051cf10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145</start>
      <end>146</end>
      <status>modified</status>
      <modifiedWord>，</modifiedWord>
      <trackRevisions>false</trackRevisions>
    </reviewItem>
    <reviewItem>
      <errorID>5f334c12-4e28-407c-b8eb-82c4ff853e04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177</start>
      <end>178</end>
      <status>modified</status>
      <modifiedWord>，</modifiedWord>
      <trackRevisions>false</trackRevisions>
    </reviewItem>
    <reviewItem>
      <errorID>ef65079d-1014-4c4e-a126-1699133cc430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C9F931A</paraID>
      <start>208</start>
      <end>209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769024e-f46b-4e2d-82e8-88df611454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475</Words>
  <Characters>475</Characters>
  <Lines>0</Lines>
  <Paragraphs>0</Paragraphs>
  <TotalTime>67</TotalTime>
  <ScaleCrop>false</ScaleCrop>
  <LinksUpToDate>false</LinksUpToDate>
  <CharactersWithSpaces>475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2026-07-09T15:04:00Z</dcterms:created>
  <dc:creator>作者</dc:creator>
  <cp:lastModifiedBy>作者</cp:lastModifiedBy>
  <dcterms:modified xsi:type="dcterms:W3CDTF">2026-07-12T03:15:34Z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51B4E44066D84A3080C1DE3ECC29EC1C_11</vt:lpwstr>
  </property>
  <property fmtid="{D5CDD505-2E9C-101B-9397-08002B2CF9AE}" pid="4" name="KSOTemplateDocerSaveRecord">
    <vt:lpwstr>eyJoZGlkIjoiZjY2YWExYTQwMzkzMmFiOTViZWVjMzY5N2U5ODFjNjciLCJ1c2VySWQiOiI3MDIzNzkyMTIifQ==</vt:lpwstr>
  </property>
</Properties>
</file>