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C702DB">
      <w:pPr>
        <w:pStyle w:val="3"/>
        <w:keepNext w:val="0"/>
        <w:keepLines w:val="0"/>
        <w:pageBreakBefore w:val="0"/>
        <w:kinsoku/>
        <w:wordWrap/>
        <w:overflowPunct/>
        <w:topLinePunct w:val="0"/>
        <w:autoSpaceDE/>
        <w:autoSpaceDN/>
        <w:bidi w:val="0"/>
        <w:adjustRightInd/>
        <w:snapToGrid/>
        <w:spacing w:line="560" w:lineRule="exact"/>
        <w:ind w:left="0" w:leftChars="0" w:firstLine="619" w:firstLineChars="200"/>
        <w:textAlignment w:val="auto"/>
        <w:rPr>
          <w:rFonts w:ascii="Times New Roman" w:hAnsi="Times New Roman" w:eastAsia="仿宋_GB2312" w:cs="仿宋_GB2312"/>
          <w:sz w:val="32"/>
          <w:szCs w:val="32"/>
        </w:rPr>
      </w:pPr>
      <w:bookmarkStart w:id="0" w:name="_GoBack"/>
      <w:bookmarkEnd w:id="0"/>
      <w:r>
        <w:rPr>
          <w:rFonts w:hint="eastAsia" w:cs="仿宋_GB2312"/>
          <w:b/>
          <w:bCs/>
          <w:sz w:val="32"/>
          <w:szCs w:val="32"/>
          <w:lang w:val="en-US" w:eastAsia="zh-CN"/>
        </w:rPr>
        <w:t>材料：</w:t>
      </w:r>
      <w:r>
        <w:rPr>
          <w:rFonts w:hint="eastAsia" w:ascii="Times New Roman" w:hAnsi="Times New Roman" w:eastAsia="仿宋_GB2312" w:cs="仿宋_GB2312"/>
          <w:sz w:val="32"/>
          <w:szCs w:val="32"/>
        </w:rPr>
        <w:t>习近平法治思想是把马克思主义法治理论同中国法治建设具体实际相结合、同中华优秀传统法律文化相结合的重大理论创新成果，是原创性的当代中国马克思主义法治理论、21世纪马克思主义法治理论。习近平法治思想的原创性贡献，实现了马克思主义法治理论中国化时代化新的飞跃，指引新时代法治中国建设发生历史性变革、取得历史性成就，为深入推进新时代全面依法治国提供了根本遵循，为发展人类法治文明贡献了中国智慧、中国方案。</w:t>
      </w:r>
    </w:p>
    <w:p w14:paraId="73F44A9F">
      <w:pPr>
        <w:pStyle w:val="3"/>
        <w:keepNext w:val="0"/>
        <w:keepLines w:val="0"/>
        <w:pageBreakBefore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cs="仿宋_GB2312"/>
          <w:sz w:val="32"/>
          <w:szCs w:val="32"/>
          <w:lang w:eastAsia="zh-CN"/>
        </w:rPr>
        <w:t>“</w:t>
      </w:r>
      <w:r>
        <w:rPr>
          <w:rFonts w:ascii="Times New Roman" w:hAnsi="Times New Roman" w:eastAsia="仿宋_GB2312" w:cs="仿宋_GB2312"/>
          <w:sz w:val="32"/>
          <w:szCs w:val="32"/>
        </w:rPr>
        <w:t>坚持依法治国和依规治党有机统一</w:t>
      </w:r>
      <w:r>
        <w:rPr>
          <w:rFonts w:hint="eastAsia" w:cs="仿宋_GB2312"/>
          <w:sz w:val="32"/>
          <w:szCs w:val="32"/>
          <w:lang w:eastAsia="zh-CN"/>
        </w:rPr>
        <w:t>”</w:t>
      </w:r>
      <w:r>
        <w:rPr>
          <w:rFonts w:ascii="Times New Roman" w:hAnsi="Times New Roman" w:eastAsia="仿宋_GB2312" w:cs="仿宋_GB2312"/>
          <w:sz w:val="32"/>
          <w:szCs w:val="32"/>
        </w:rPr>
        <w:t>作为习近平法治思想核心要义的</w:t>
      </w:r>
      <w:r>
        <w:rPr>
          <w:rFonts w:hint="eastAsia" w:cs="仿宋_GB2312"/>
          <w:sz w:val="32"/>
          <w:szCs w:val="32"/>
          <w:lang w:eastAsia="zh-CN"/>
        </w:rPr>
        <w:t>“</w:t>
      </w:r>
      <w:r>
        <w:rPr>
          <w:rFonts w:ascii="Times New Roman" w:hAnsi="Times New Roman" w:eastAsia="仿宋_GB2312" w:cs="仿宋_GB2312"/>
          <w:sz w:val="32"/>
          <w:szCs w:val="32"/>
        </w:rPr>
        <w:t>第十二个坚持</w:t>
      </w:r>
      <w:r>
        <w:rPr>
          <w:rFonts w:hint="eastAsia" w:cs="仿宋_GB2312"/>
          <w:sz w:val="32"/>
          <w:szCs w:val="32"/>
          <w:lang w:eastAsia="zh-CN"/>
        </w:rPr>
        <w:t>”</w:t>
      </w:r>
      <w:r>
        <w:rPr>
          <w:rFonts w:ascii="Times New Roman" w:hAnsi="Times New Roman" w:eastAsia="仿宋_GB2312" w:cs="仿宋_GB2312"/>
          <w:sz w:val="32"/>
          <w:szCs w:val="32"/>
        </w:rPr>
        <w:t>，把</w:t>
      </w:r>
      <w:r>
        <w:rPr>
          <w:rFonts w:hint="eastAsia" w:cs="仿宋_GB2312"/>
          <w:sz w:val="32"/>
          <w:szCs w:val="32"/>
          <w:lang w:eastAsia="zh-CN"/>
        </w:rPr>
        <w:t>“</w:t>
      </w:r>
      <w:r>
        <w:rPr>
          <w:rFonts w:ascii="Times New Roman" w:hAnsi="Times New Roman" w:eastAsia="仿宋_GB2312" w:cs="仿宋_GB2312"/>
          <w:sz w:val="32"/>
          <w:szCs w:val="32"/>
        </w:rPr>
        <w:t>坚持在法治轨道上推进国家治理体系和治理能力现代化</w:t>
      </w:r>
      <w:r>
        <w:rPr>
          <w:rFonts w:hint="eastAsia" w:cs="仿宋_GB2312"/>
          <w:sz w:val="32"/>
          <w:szCs w:val="32"/>
          <w:lang w:eastAsia="zh-CN"/>
        </w:rPr>
        <w:t>”</w:t>
      </w:r>
      <w:r>
        <w:rPr>
          <w:rFonts w:ascii="Times New Roman" w:hAnsi="Times New Roman" w:eastAsia="仿宋_GB2312" w:cs="仿宋_GB2312"/>
          <w:sz w:val="32"/>
          <w:szCs w:val="32"/>
        </w:rPr>
        <w:t>发展为</w:t>
      </w:r>
      <w:r>
        <w:rPr>
          <w:rFonts w:hint="eastAsia" w:cs="仿宋_GB2312"/>
          <w:sz w:val="32"/>
          <w:szCs w:val="32"/>
          <w:lang w:eastAsia="zh-CN"/>
        </w:rPr>
        <w:t>“</w:t>
      </w:r>
      <w:r>
        <w:rPr>
          <w:rFonts w:ascii="Times New Roman" w:hAnsi="Times New Roman" w:eastAsia="仿宋_GB2312" w:cs="仿宋_GB2312"/>
          <w:sz w:val="32"/>
          <w:szCs w:val="32"/>
        </w:rPr>
        <w:t>坚持在法治轨道上全面建设社会主义现代化国家</w:t>
      </w:r>
      <w:r>
        <w:rPr>
          <w:rFonts w:hint="eastAsia" w:cs="仿宋_GB2312"/>
          <w:sz w:val="32"/>
          <w:szCs w:val="32"/>
          <w:lang w:eastAsia="zh-CN"/>
        </w:rPr>
        <w:t>”</w:t>
      </w:r>
      <w:r>
        <w:rPr>
          <w:rFonts w:ascii="Times New Roman" w:hAnsi="Times New Roman" w:eastAsia="仿宋_GB2312" w:cs="仿宋_GB2312"/>
          <w:sz w:val="32"/>
          <w:szCs w:val="32"/>
        </w:rPr>
        <w:t>，充分体现了习近平法治思想丰富发展的新成果。</w:t>
      </w:r>
    </w:p>
    <w:p w14:paraId="3270AAA6">
      <w:pPr>
        <w:pStyle w:val="3"/>
        <w:keepNext w:val="0"/>
        <w:keepLines w:val="0"/>
        <w:pageBreakBefore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ascii="Times New Roman" w:hAnsi="Times New Roman" w:eastAsia="仿宋_GB2312" w:cs="仿宋_GB2312"/>
          <w:sz w:val="32"/>
          <w:szCs w:val="32"/>
        </w:rPr>
        <w:t>法治是中国式现代化的重要保障。必须全面贯彻实施宪法，维护宪法权威，协同推进立法、执法、司法、守法各环节改革，健全法律面前人人平等保障机制，弘扬社会主义法治精神，维护社会公平正义，全面推进国家各方面工作法治化。坚持全面依法治国，在法治轨道上深化改革、推进中国式现代化，做到改革和法治相统一，重大改革于法有据</w:t>
      </w:r>
      <w:r>
        <w:rPr>
          <w:rFonts w:hint="eastAsia" w:cs="仿宋_GB2312"/>
          <w:sz w:val="32"/>
          <w:szCs w:val="32"/>
          <w:lang w:eastAsia="zh-CN"/>
        </w:rPr>
        <w:t>，</w:t>
      </w:r>
      <w:r>
        <w:rPr>
          <w:rFonts w:ascii="Times New Roman" w:hAnsi="Times New Roman" w:eastAsia="仿宋_GB2312" w:cs="仿宋_GB2312"/>
          <w:sz w:val="32"/>
          <w:szCs w:val="32"/>
        </w:rPr>
        <w:t>及时把改革成果上升为法律制度。</w:t>
      </w:r>
    </w:p>
    <w:p w14:paraId="5C8E5CDE">
      <w:pPr>
        <w:pStyle w:val="3"/>
        <w:keepNext w:val="0"/>
        <w:keepLines w:val="0"/>
        <w:pageBreakBefore w:val="0"/>
        <w:kinsoku/>
        <w:wordWrap/>
        <w:overflowPunct/>
        <w:topLinePunct w:val="0"/>
        <w:autoSpaceDE/>
        <w:autoSpaceDN/>
        <w:bidi w:val="0"/>
        <w:adjustRightInd/>
        <w:snapToGrid/>
        <w:spacing w:line="560" w:lineRule="exact"/>
        <w:textAlignment w:val="auto"/>
      </w:pPr>
      <w:r>
        <w:rPr>
          <w:rFonts w:ascii="Times New Roman" w:hAnsi="Times New Roman" w:eastAsia="仿宋_GB2312" w:cs="仿宋_GB2312"/>
          <w:sz w:val="32"/>
          <w:szCs w:val="32"/>
        </w:rPr>
        <w:t>中央全面依法治国工作会议</w:t>
      </w:r>
      <w:r>
        <w:rPr>
          <w:rFonts w:hint="eastAsia" w:cs="仿宋_GB2312"/>
          <w:sz w:val="32"/>
          <w:szCs w:val="32"/>
          <w:lang w:val="en-US" w:eastAsia="zh-CN"/>
        </w:rPr>
        <w:t>上，</w:t>
      </w:r>
      <w:r>
        <w:rPr>
          <w:rFonts w:ascii="Times New Roman" w:hAnsi="Times New Roman" w:eastAsia="仿宋_GB2312" w:cs="仿宋_GB2312"/>
          <w:sz w:val="32"/>
          <w:szCs w:val="32"/>
        </w:rPr>
        <w:t>习近平总书记</w:t>
      </w:r>
      <w:r>
        <w:rPr>
          <w:rFonts w:hint="eastAsia" w:cs="仿宋_GB2312"/>
          <w:sz w:val="32"/>
          <w:szCs w:val="32"/>
          <w:lang w:val="en-US" w:eastAsia="zh-CN"/>
        </w:rPr>
        <w:t>强调，</w:t>
      </w:r>
      <w:r>
        <w:rPr>
          <w:rFonts w:ascii="Times New Roman" w:hAnsi="Times New Roman" w:eastAsia="仿宋_GB2312" w:cs="仿宋_GB2312"/>
          <w:sz w:val="32"/>
          <w:szCs w:val="32"/>
        </w:rPr>
        <w:t>新征程上，要全面贯彻新时代中国特色社会主义法治思想，坚持党的领导、人民当家作主、依法治国有机统一，聚焦建设更加完善的中国特色社会主义法治体系、建设更高水平的社会主义法治国家，更加注重法治与改革、发展、稳定相协同，更加注重保障和促进社会公平正义，全面推进科学立法、严格执法、公正司法、全民守法，全面推进国家各方面工作法治化，为以中国式现代化全面推进强国建设、民族复兴伟业提供有力法治保障。</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doNotDisplayPageBoundaries w:val="1"/>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D3668F"/>
    <w:rsid w:val="26E86ACD"/>
    <w:rsid w:val="338052C4"/>
    <w:rsid w:val="4B971B90"/>
    <w:rsid w:val="50003423"/>
    <w:rsid w:val="598B1E4D"/>
    <w:rsid w:val="5FFF2405"/>
    <w:rsid w:val="67931555"/>
    <w:rsid w:val="79D522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Style w:val="4"/>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qFormat/>
    <w:uiPriority w:val="0"/>
    <w:pPr>
      <w:spacing w:line="560" w:lineRule="exact"/>
      <w:ind w:firstLine="630" w:firstLineChars="200"/>
      <w:jc w:val="both"/>
    </w:pPr>
    <w:rPr>
      <w:rFonts w:ascii="Times New Roman" w:hAnsi="Times New Roman" w:eastAsia="仿宋_GB2312" w:cs="仿宋_GB2312"/>
      <w:spacing w:val="-6"/>
      <w:sz w:val="32"/>
      <w:szCs w:val="32"/>
    </w:rPr>
  </w:style>
  <w:style w:type="character" w:styleId="6">
    <w:name w:val="FollowedHyperlink"/>
    <w:basedOn w:val="5"/>
    <w:qFormat/>
    <w:uiPriority w:val="0"/>
    <w:rPr>
      <w:color w:val="800080"/>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699</Words>
  <Characters>700</Characters>
  <Lines>0</Lines>
  <Paragraphs>0</Paragraphs>
  <TotalTime>1</TotalTime>
  <ScaleCrop>false</ScaleCrop>
  <LinksUpToDate>false</LinksUpToDate>
  <CharactersWithSpaces>700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2026-07-12T09:32:33Z</dcterms:created>
  <dc:creator>HUAWEI</dc:creator>
  <cp:lastModifiedBy>作者</cp:lastModifiedBy>
  <dcterms:modified xsi:type="dcterms:W3CDTF">2026-07-12T03:52:28Z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E5F7628EB1554AFBAE21017A4CC9AB0A_13</vt:lpwstr>
  </property>
  <property fmtid="{D5CDD505-2E9C-101B-9397-08002B2CF9AE}" pid="4" name="KSOTemplateDocerSaveRecord">
    <vt:lpwstr>eyJoZGlkIjoiZjY2YWExYTQwMzkzMmFiOTViZWVjMzY5N2U5ODFjNjciLCJ1c2VySWQiOiI3MDIzNzkyMTIifQ==</vt:lpwstr>
  </property>
</Properties>
</file>