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B556F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招聘岗位</w:t>
      </w:r>
      <w:bookmarkStart w:id="0" w:name="_GoBack"/>
      <w:bookmarkEnd w:id="0"/>
    </w:p>
    <w:p w14:paraId="4105C6B8">
      <w:pPr>
        <w:rPr>
          <w:sz w:val="30"/>
          <w:szCs w:val="30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0"/>
          <w:szCs w:val="30"/>
        </w:rPr>
        <w:t>语文教师1名、数学教师1名、外语教师1名、物理教师1名、化学教师2名、生物教师1名、历史教师1名、地理教师1名、政治教师1名、体育教师2名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C6650"/>
    <w:rsid w:val="433C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2026-07-21T07:48:00Z</dcterms:created>
  <dc:creator>可乐</dc:creator>
  <cp:lastModifiedBy>可乐</cp:lastModifiedBy>
  <dcterms:modified xsi:type="dcterms:W3CDTF">2026-07-21T07:49:20Z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3EDCDD43DC144783A493F2CED5A5CE4F_11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