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D6B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left"/>
        <w:rPr>
          <w:rFonts w:hint="eastAsia" w:ascii="黑体" w:hAnsi="黑体" w:eastAsia="黑体" w:cs="黑体"/>
          <w:i w:val="0"/>
          <w:iCs w:val="0"/>
          <w:caps w:val="0"/>
          <w:color w:val="000000"/>
          <w:spacing w:val="0"/>
          <w:sz w:val="28"/>
          <w:szCs w:val="28"/>
          <w:shd w:val="clear" w:fill="FFFFFF"/>
          <w:lang w:val="en-US" w:eastAsia="zh-CN"/>
        </w:rPr>
      </w:pPr>
      <w:r>
        <w:rPr>
          <w:rFonts w:hint="eastAsia" w:ascii="黑体" w:hAnsi="黑体" w:eastAsia="黑体" w:cs="黑体"/>
          <w:i w:val="0"/>
          <w:iCs w:val="0"/>
          <w:caps w:val="0"/>
          <w:color w:val="000000"/>
          <w:spacing w:val="0"/>
          <w:sz w:val="28"/>
          <w:szCs w:val="28"/>
          <w:shd w:val="clear" w:fill="FFFFFF"/>
          <w:lang w:val="en-US" w:eastAsia="zh-CN"/>
        </w:rPr>
        <w:t>附件3</w:t>
      </w:r>
    </w:p>
    <w:p w14:paraId="275846E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Times New Roman" w:hAnsi="Times New Roman" w:eastAsia="方正小标宋简体" w:cs="Times New Roman"/>
          <w:i w:val="0"/>
          <w:iCs w:val="0"/>
          <w:caps w:val="0"/>
          <w:color w:val="000000"/>
          <w:spacing w:val="0"/>
          <w:sz w:val="44"/>
          <w:szCs w:val="44"/>
          <w:shd w:val="clear" w:fill="FFFFFF"/>
        </w:rPr>
      </w:pPr>
      <w:r>
        <w:rPr>
          <w:rFonts w:hint="default" w:ascii="Times New Roman" w:hAnsi="Times New Roman" w:eastAsia="方正小标宋简体" w:cs="Times New Roman"/>
          <w:i w:val="0"/>
          <w:iCs w:val="0"/>
          <w:caps w:val="0"/>
          <w:color w:val="000000"/>
          <w:spacing w:val="0"/>
          <w:sz w:val="44"/>
          <w:szCs w:val="44"/>
          <w:shd w:val="clear" w:fill="FFFFFF"/>
        </w:rPr>
        <w:t>昆明市教育体育系统部分县区2026年</w:t>
      </w:r>
    </w:p>
    <w:p w14:paraId="6FA0D91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i w:val="0"/>
          <w:iCs w:val="0"/>
          <w:caps w:val="0"/>
          <w:color w:val="000000"/>
          <w:spacing w:val="0"/>
          <w:sz w:val="44"/>
          <w:szCs w:val="44"/>
          <w:shd w:val="clear" w:fill="FFFFFF"/>
        </w:rPr>
        <w:t>事业单位公开招聘</w:t>
      </w:r>
      <w:r>
        <w:rPr>
          <w:rFonts w:hint="default" w:ascii="Times New Roman" w:hAnsi="Times New Roman" w:eastAsia="方正小标宋简体" w:cs="Times New Roman"/>
          <w:i w:val="0"/>
          <w:iCs w:val="0"/>
          <w:caps w:val="0"/>
          <w:color w:val="000000"/>
          <w:spacing w:val="0"/>
          <w:sz w:val="44"/>
          <w:szCs w:val="44"/>
          <w:shd w:val="clear" w:fill="FFFFFF"/>
          <w:lang w:val="en-US" w:eastAsia="zh-CN"/>
        </w:rPr>
        <w:t>嵩明县承诺书</w:t>
      </w:r>
    </w:p>
    <w:p w14:paraId="4D8ADED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p>
    <w:p w14:paraId="705C913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我已仔细阅读了《昆明市教育体育系统部分县区2026年事业单位公开招聘工作人员</w:t>
      </w:r>
      <w:r>
        <w:rPr>
          <w:rFonts w:hint="default" w:ascii="Times New Roman" w:hAnsi="Times New Roman" w:eastAsia="仿宋_GB2312" w:cs="Times New Roman"/>
          <w:color w:val="000000"/>
          <w:sz w:val="32"/>
          <w:szCs w:val="32"/>
          <w:lang w:val="en-US" w:eastAsia="zh-CN"/>
        </w:rPr>
        <w:t>公告</w:t>
      </w:r>
      <w:r>
        <w:rPr>
          <w:rFonts w:hint="default" w:ascii="Times New Roman" w:hAnsi="Times New Roman" w:eastAsia="仿宋_GB2312" w:cs="Times New Roman"/>
          <w:color w:val="000000"/>
          <w:sz w:val="32"/>
          <w:szCs w:val="32"/>
        </w:rPr>
        <w:t>》和《昆明市教育体育系统部分县区2026年事业单位公开招聘工作人员</w:t>
      </w:r>
      <w:r>
        <w:rPr>
          <w:rFonts w:hint="default" w:ascii="Times New Roman" w:hAnsi="Times New Roman" w:eastAsia="仿宋_GB2312" w:cs="Times New Roman"/>
          <w:color w:val="000000"/>
          <w:sz w:val="32"/>
          <w:szCs w:val="32"/>
          <w:lang w:val="en-US" w:eastAsia="zh-CN"/>
        </w:rPr>
        <w:t>嵩明县资格复审公告</w:t>
      </w:r>
      <w:r>
        <w:rPr>
          <w:rFonts w:hint="default" w:ascii="Times New Roman" w:hAnsi="Times New Roman" w:eastAsia="仿宋_GB2312" w:cs="Times New Roman"/>
          <w:color w:val="000000"/>
          <w:sz w:val="32"/>
          <w:szCs w:val="32"/>
        </w:rPr>
        <w:t>》,清楚并理解其内容。在此我郑重承诺：</w:t>
      </w:r>
    </w:p>
    <w:p w14:paraId="1163F62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一、自觉遵守事业单位公开招聘工作人员相关规定。服从公开招聘工作安排。</w:t>
      </w:r>
    </w:p>
    <w:p w14:paraId="4BB48AC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二、真实、准确地提供本人个人信息、证明资料、证件等相关材料；同时准确填写及核对所提供的联系电话、通讯地址、邮箱等联系方式，并保证在整个公开招聘工作期间联系畅通。 </w:t>
      </w:r>
    </w:p>
    <w:p w14:paraId="26C251D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三、不弄虚作假。不伪造、不使用假证明、假证书。</w:t>
      </w:r>
    </w:p>
    <w:p w14:paraId="6756D63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四、在整个公开招聘工作中，本人所提供的相关材料真实有效，保证符合报名及录用资格条件，能在办理聘用手续时提供报考岗位所需的全部证书（证件）及证明材料。</w:t>
      </w:r>
    </w:p>
    <w:p w14:paraId="27A636B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五、如被确定为拟聘对象，本人愿意配合办理相关手续。</w:t>
      </w:r>
    </w:p>
    <w:p w14:paraId="7DD5E01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六、不属于各级公务员招考和事业单位招聘中被认定有舞弊等严重违反考录、招聘纪律行为的人员。</w:t>
      </w:r>
    </w:p>
    <w:p w14:paraId="7111126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对违反以上承诺所造成的后果，本人自愿承担相应责任。</w:t>
      </w:r>
    </w:p>
    <w:p w14:paraId="2464414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right="3" w:firstLine="2560"/>
        <w:jc w:val="both"/>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rPr>
        <w:t> </w:t>
      </w:r>
      <w:bookmarkStart w:id="0" w:name="_GoBack"/>
      <w:bookmarkEnd w:id="0"/>
    </w:p>
    <w:p w14:paraId="39B82BC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right="3" w:firstLine="4160" w:firstLineChars="1300"/>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szCs w:val="32"/>
        </w:rPr>
        <w:t>报考人本人签名：</w:t>
      </w:r>
    </w:p>
    <w:p w14:paraId="4563B5C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right="3" w:firstLine="4160" w:firstLineChars="1300"/>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szCs w:val="32"/>
        </w:rPr>
        <w:t>本人身份证号码：</w:t>
      </w:r>
    </w:p>
    <w:p w14:paraId="09E1E36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0"/>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szCs w:val="32"/>
        </w:rPr>
        <w:t>年   月   日</w:t>
      </w:r>
    </w:p>
    <w:p w14:paraId="23CB3AD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r>
        <w:rPr>
          <w:rFonts w:hint="default" w:ascii="Times New Roman" w:hAnsi="Times New Roman" w:eastAsia="仿宋_GB2312" w:cs="Times New Roman"/>
          <w:color w:val="000000"/>
          <w:sz w:val="32"/>
          <w:szCs w:val="32"/>
        </w:rPr>
        <w:t>附：对违反有关规定已报名参加考试人员的相关处理措施</w:t>
      </w:r>
    </w:p>
    <w:p w14:paraId="3C80B92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未真实、准确地提供个人信息、证明资料、证件等相关材料或未准确提供有效的手机号码、联系电话、通讯地址，造成信息无法传递的，由报名人员自行承担可能的无法知晓笔试成绩、无法进行面试、体检、考核或录用等的相关后果。</w:t>
      </w:r>
    </w:p>
    <w:p w14:paraId="4AE1C75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2.应聘人员出现违纪违规行为的，严格按照《事业单位公开招聘违纪违规行为处理规定》及相关规定处理。</w:t>
      </w:r>
    </w:p>
    <w:p w14:paraId="0F0A470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3.未在报名表中设置但已公示的相关标准及规定，考生若明知自身达不到条件却执意报名，经查实本人达不到标准的，按填报虚假信息处理。</w:t>
      </w:r>
    </w:p>
    <w:p w14:paraId="2EEC5E54">
      <w:pPr>
        <w:rPr>
          <w:rFonts w:hint="default" w:ascii="Times New Roman" w:hAnsi="Times New Roman" w:cs="Times New Roma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1155F"/>
    <w:rsid w:val="41505224"/>
    <w:rsid w:val="47400072"/>
    <w:rsid w:val="7A111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686</Words>
  <Characters>698</Characters>
  <Lines>0</Lines>
  <Paragraphs>0</Paragraphs>
  <TotalTime>2</TotalTime>
  <ScaleCrop>false</ScaleCrop>
  <LinksUpToDate>false</LinksUpToDate>
  <CharactersWithSpaces>706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2026-08-04T08:43:00Z</dcterms:created>
  <dc:creator>范小范</dc:creator>
  <cp:lastModifiedBy>范小范</cp:lastModifiedBy>
  <dcterms:modified xsi:type="dcterms:W3CDTF">2026-08-05T02:26:45Z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311E865A4192401F897EEDF30790130F_11</vt:lpwstr>
  </property>
  <property fmtid="{D5CDD505-2E9C-101B-9397-08002B2CF9AE}" pid="4" name="KSOTemplateDocerSaveRecord">
    <vt:lpwstr>eyJoZGlkIjoiMzczZDMyODA0OWIyMDM2NzI3MjUxM2MxYzUxOTZmMGYiLCJ1c2VySWQiOiI4NTE3NzMxNTIifQ==</vt:lpwstr>
  </property>
</Properties>
</file>