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5AE0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智慧就业系统单位使用手册v</w:t>
      </w:r>
      <w:r>
        <w:rPr>
          <w:b/>
          <w:bCs/>
          <w:sz w:val="32"/>
          <w:szCs w:val="32"/>
        </w:rPr>
        <w:t>5.1</w:t>
      </w:r>
    </w:p>
    <w:p w14:paraId="75B21C01">
      <w:pPr>
        <w:jc w:val="center"/>
        <w:rPr>
          <w:b/>
          <w:bCs/>
          <w:sz w:val="32"/>
          <w:szCs w:val="32"/>
        </w:rPr>
      </w:pPr>
    </w:p>
    <w:p w14:paraId="4CE94E12">
      <w:pPr>
        <w:jc w:val="center"/>
        <w:rPr>
          <w:b/>
          <w:bCs/>
          <w:sz w:val="32"/>
          <w:szCs w:val="32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4"/>
          <w:szCs w:val="22"/>
          <w:lang w:val="zh-CN"/>
        </w:rPr>
        <w:id w:val="-1511605223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4"/>
          <w:szCs w:val="22"/>
          <w:lang w:val="zh-CN"/>
        </w:rPr>
      </w:sdtEndPr>
      <w:sdtContent>
        <w:p w14:paraId="2D64DE2F">
          <w:pPr>
            <w:pStyle w:val="17"/>
            <w:jc w:val="center"/>
          </w:pPr>
          <w:r>
            <w:rPr>
              <w:lang w:val="zh-CN"/>
            </w:rPr>
            <w:t>目录</w:t>
          </w:r>
        </w:p>
        <w:p w14:paraId="11AC7C28">
          <w:pPr>
            <w:pStyle w:val="9"/>
            <w:tabs>
              <w:tab w:val="right" w:leader="dot" w:pos="8296"/>
            </w:tabs>
            <w:ind w:left="480"/>
            <w:rPr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"_Toc66647374" </w:instrText>
          </w:r>
          <w:r>
            <w:fldChar w:fldCharType="separate"/>
          </w:r>
          <w:r>
            <w:rPr>
              <w:rStyle w:val="12"/>
            </w:rPr>
            <w:t>1概述</w:t>
          </w:r>
          <w:r>
            <w:tab/>
          </w:r>
          <w:r>
            <w:fldChar w:fldCharType="begin"/>
          </w:r>
          <w:r>
            <w:instrText xml:space="preserve"> PAGEREF _Toc66647374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2123BE29">
          <w:pPr>
            <w:pStyle w:val="9"/>
            <w:tabs>
              <w:tab w:val="right" w:leader="dot" w:pos="8296"/>
            </w:tabs>
            <w:ind w:left="480"/>
            <w:rPr>
              <w:sz w:val="21"/>
            </w:rPr>
          </w:pPr>
          <w:r>
            <w:fldChar w:fldCharType="begin"/>
          </w:r>
          <w:r>
            <w:instrText xml:space="preserve"> HYPERLINK \l "_Toc66647375" </w:instrText>
          </w:r>
          <w:r>
            <w:fldChar w:fldCharType="separate"/>
          </w:r>
          <w:r>
            <w:rPr>
              <w:rStyle w:val="12"/>
            </w:rPr>
            <w:t>2单位登录及注册</w:t>
          </w:r>
          <w:r>
            <w:tab/>
          </w:r>
          <w:r>
            <w:fldChar w:fldCharType="begin"/>
          </w:r>
          <w:r>
            <w:instrText xml:space="preserve"> PAGEREF _Toc66647375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342E423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"_Toc66647376" </w:instrText>
          </w:r>
          <w:r>
            <w:fldChar w:fldCharType="separate"/>
          </w:r>
          <w:r>
            <w:rPr>
              <w:rStyle w:val="12"/>
            </w:rPr>
            <w:t>2.1单位注册</w:t>
          </w:r>
          <w:r>
            <w:tab/>
          </w:r>
          <w:r>
            <w:fldChar w:fldCharType="begin"/>
          </w:r>
          <w:r>
            <w:instrText xml:space="preserve"> PAGEREF _Toc66647376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68370A39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"_Toc66647377" </w:instrText>
          </w:r>
          <w:r>
            <w:fldChar w:fldCharType="separate"/>
          </w:r>
          <w:r>
            <w:rPr>
              <w:rStyle w:val="12"/>
            </w:rPr>
            <w:t>2.2登录</w:t>
          </w:r>
          <w:r>
            <w:tab/>
          </w:r>
          <w:r>
            <w:fldChar w:fldCharType="begin"/>
          </w:r>
          <w:r>
            <w:instrText xml:space="preserve"> PAGEREF _Toc66647377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290221F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"_Toc66647378" </w:instrText>
          </w:r>
          <w:r>
            <w:fldChar w:fldCharType="separate"/>
          </w:r>
          <w:r>
            <w:rPr>
              <w:rStyle w:val="12"/>
            </w:rPr>
            <w:t>2.3找回密码</w:t>
          </w:r>
          <w:r>
            <w:tab/>
          </w:r>
          <w:r>
            <w:fldChar w:fldCharType="begin"/>
          </w:r>
          <w:r>
            <w:instrText xml:space="preserve"> PAGEREF _Toc66647378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E79CAF1">
          <w:pPr>
            <w:pStyle w:val="9"/>
            <w:tabs>
              <w:tab w:val="right" w:leader="dot" w:pos="8296"/>
            </w:tabs>
            <w:ind w:left="480"/>
            <w:rPr>
              <w:sz w:val="21"/>
            </w:rPr>
          </w:pPr>
          <w:r>
            <w:fldChar w:fldCharType="begin"/>
          </w:r>
          <w:r>
            <w:instrText xml:space="preserve"> HYPERLINK \l "_Toc66647379" </w:instrText>
          </w:r>
          <w:r>
            <w:fldChar w:fldCharType="separate"/>
          </w:r>
          <w:r>
            <w:rPr>
              <w:rStyle w:val="12"/>
            </w:rPr>
            <w:t>3招聘中心</w:t>
          </w:r>
          <w:r>
            <w:tab/>
          </w:r>
          <w:r>
            <w:fldChar w:fldCharType="begin"/>
          </w:r>
          <w:r>
            <w:instrText xml:space="preserve"> PAGEREF _Toc66647379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16B448F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"_Toc66647380" </w:instrText>
          </w:r>
          <w:r>
            <w:fldChar w:fldCharType="separate"/>
          </w:r>
          <w:r>
            <w:rPr>
              <w:rStyle w:val="12"/>
            </w:rPr>
            <w:t>3.1职位发布</w:t>
          </w:r>
          <w:r>
            <w:tab/>
          </w:r>
          <w:r>
            <w:fldChar w:fldCharType="begin"/>
          </w:r>
          <w:r>
            <w:instrText xml:space="preserve"> PAGEREF _Toc66647380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B3206F4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"_Toc66647381" </w:instrText>
          </w:r>
          <w:r>
            <w:fldChar w:fldCharType="separate"/>
          </w:r>
          <w:r>
            <w:rPr>
              <w:rStyle w:val="12"/>
            </w:rPr>
            <w:t>3.2招聘公告发布</w:t>
          </w:r>
          <w:r>
            <w:tab/>
          </w:r>
          <w:r>
            <w:fldChar w:fldCharType="begin"/>
          </w:r>
          <w:r>
            <w:instrText xml:space="preserve"> PAGEREF _Toc66647381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94192CA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"_Toc66647382" </w:instrText>
          </w:r>
          <w:r>
            <w:fldChar w:fldCharType="separate"/>
          </w:r>
          <w:r>
            <w:rPr>
              <w:rStyle w:val="12"/>
            </w:rPr>
            <w:t>3.3宣讲会场次申请</w:t>
          </w:r>
          <w:r>
            <w:tab/>
          </w:r>
          <w:r>
            <w:fldChar w:fldCharType="begin"/>
          </w:r>
          <w:r>
            <w:instrText xml:space="preserve"> PAGEREF _Toc66647382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3A9022F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"_Toc66647383" </w:instrText>
          </w:r>
          <w:r>
            <w:fldChar w:fldCharType="separate"/>
          </w:r>
          <w:r>
            <w:rPr>
              <w:rStyle w:val="12"/>
            </w:rPr>
            <w:t>3.4招聘会展位预定</w:t>
          </w:r>
          <w:r>
            <w:tab/>
          </w:r>
          <w:r>
            <w:fldChar w:fldCharType="begin"/>
          </w:r>
          <w:r>
            <w:instrText xml:space="preserve"> PAGEREF _Toc66647383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5C5A4C1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"_Toc66647384" </w:instrText>
          </w:r>
          <w:r>
            <w:fldChar w:fldCharType="separate"/>
          </w:r>
          <w:r>
            <w:rPr>
              <w:rStyle w:val="12"/>
            </w:rPr>
            <w:t>3.5收到的简历</w:t>
          </w:r>
          <w:r>
            <w:tab/>
          </w:r>
          <w:r>
            <w:fldChar w:fldCharType="begin"/>
          </w:r>
          <w:r>
            <w:instrText xml:space="preserve"> PAGEREF _Toc66647384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A4E7E98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"_Toc66647385" </w:instrText>
          </w:r>
          <w:r>
            <w:fldChar w:fldCharType="separate"/>
          </w:r>
          <w:r>
            <w:rPr>
              <w:rStyle w:val="12"/>
            </w:rPr>
            <w:t>3.6面试管理</w:t>
          </w:r>
          <w:r>
            <w:tab/>
          </w:r>
          <w:r>
            <w:fldChar w:fldCharType="begin"/>
          </w:r>
          <w:r>
            <w:instrText xml:space="preserve"> PAGEREF _Toc66647385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705B5812">
          <w:pPr>
            <w:pStyle w:val="9"/>
            <w:tabs>
              <w:tab w:val="right" w:leader="dot" w:pos="8296"/>
            </w:tabs>
            <w:ind w:left="480"/>
            <w:rPr>
              <w:sz w:val="21"/>
            </w:rPr>
          </w:pPr>
          <w:r>
            <w:fldChar w:fldCharType="begin"/>
          </w:r>
          <w:r>
            <w:instrText xml:space="preserve"> HYPERLINK \l "_Toc66647386" </w:instrText>
          </w:r>
          <w:r>
            <w:fldChar w:fldCharType="separate"/>
          </w:r>
          <w:r>
            <w:rPr>
              <w:rStyle w:val="12"/>
            </w:rPr>
            <w:t>4账号设置</w:t>
          </w:r>
          <w:r>
            <w:tab/>
          </w:r>
          <w:r>
            <w:fldChar w:fldCharType="begin"/>
          </w:r>
          <w:r>
            <w:instrText xml:space="preserve"> PAGEREF _Toc66647386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7B4E95FC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"_Toc66647387" </w:instrText>
          </w:r>
          <w:r>
            <w:fldChar w:fldCharType="separate"/>
          </w:r>
          <w:r>
            <w:rPr>
              <w:rStyle w:val="12"/>
            </w:rPr>
            <w:t>4.1基本信息</w:t>
          </w:r>
          <w:r>
            <w:tab/>
          </w:r>
          <w:r>
            <w:fldChar w:fldCharType="begin"/>
          </w:r>
          <w:r>
            <w:instrText xml:space="preserve"> PAGEREF _Toc66647387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0DCD0AC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"_Toc66647388" </w:instrText>
          </w:r>
          <w:r>
            <w:fldChar w:fldCharType="separate"/>
          </w:r>
          <w:r>
            <w:rPr>
              <w:rStyle w:val="12"/>
            </w:rPr>
            <w:t>4.2修改密码</w:t>
          </w:r>
          <w:r>
            <w:tab/>
          </w:r>
          <w:r>
            <w:fldChar w:fldCharType="begin"/>
          </w:r>
          <w:r>
            <w:instrText xml:space="preserve"> PAGEREF _Toc66647388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023E0E29">
          <w:pPr>
            <w:pStyle w:val="5"/>
            <w:tabs>
              <w:tab w:val="right" w:leader="dot" w:pos="8296"/>
            </w:tabs>
            <w:ind w:left="960"/>
            <w:rPr>
              <w:sz w:val="21"/>
            </w:rPr>
          </w:pPr>
          <w:r>
            <w:fldChar w:fldCharType="begin"/>
          </w:r>
          <w:r>
            <w:instrText xml:space="preserve"> HYPERLINK \l "_Toc66647389" </w:instrText>
          </w:r>
          <w:r>
            <w:fldChar w:fldCharType="separate"/>
          </w:r>
          <w:r>
            <w:rPr>
              <w:rStyle w:val="12"/>
            </w:rPr>
            <w:t>4.3单位相册</w:t>
          </w:r>
          <w:r>
            <w:tab/>
          </w:r>
          <w:r>
            <w:fldChar w:fldCharType="begin"/>
          </w:r>
          <w:r>
            <w:instrText xml:space="preserve"> PAGEREF _Toc66647389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21B1ECCD">
          <w:r>
            <w:rPr>
              <w:b/>
              <w:bCs/>
              <w:lang w:val="zh-CN"/>
            </w:rPr>
            <w:fldChar w:fldCharType="end"/>
          </w:r>
        </w:p>
      </w:sdtContent>
    </w:sdt>
    <w:p w14:paraId="41D626E7">
      <w:pPr>
        <w:jc w:val="center"/>
        <w:rPr>
          <w:b/>
          <w:bCs/>
          <w:sz w:val="32"/>
          <w:szCs w:val="32"/>
        </w:rPr>
      </w:pPr>
    </w:p>
    <w:p w14:paraId="4F9F3FC3">
      <w:pPr>
        <w:jc w:val="center"/>
        <w:rPr>
          <w:b/>
          <w:bCs/>
          <w:sz w:val="32"/>
          <w:szCs w:val="32"/>
        </w:rPr>
      </w:pPr>
    </w:p>
    <w:p w14:paraId="2B5DFF7F">
      <w:pPr>
        <w:jc w:val="center"/>
        <w:rPr>
          <w:b/>
          <w:bCs/>
          <w:sz w:val="32"/>
          <w:szCs w:val="32"/>
        </w:rPr>
      </w:pPr>
    </w:p>
    <w:p w14:paraId="501F74F1">
      <w:pPr>
        <w:jc w:val="center"/>
        <w:rPr>
          <w:b/>
          <w:bCs/>
          <w:sz w:val="32"/>
          <w:szCs w:val="32"/>
        </w:rPr>
      </w:pPr>
    </w:p>
    <w:p w14:paraId="61D6182B">
      <w:pPr>
        <w:jc w:val="center"/>
        <w:rPr>
          <w:b/>
          <w:bCs/>
          <w:sz w:val="32"/>
          <w:szCs w:val="32"/>
        </w:rPr>
      </w:pPr>
    </w:p>
    <w:p w14:paraId="6D6A028F">
      <w:pPr>
        <w:jc w:val="center"/>
        <w:rPr>
          <w:b/>
          <w:bCs/>
          <w:sz w:val="32"/>
          <w:szCs w:val="32"/>
        </w:rPr>
      </w:pPr>
    </w:p>
    <w:p w14:paraId="16F11918">
      <w:pPr>
        <w:jc w:val="center"/>
        <w:rPr>
          <w:b/>
          <w:bCs/>
          <w:sz w:val="32"/>
          <w:szCs w:val="32"/>
        </w:rPr>
      </w:pPr>
    </w:p>
    <w:p w14:paraId="3A5C6BFC">
      <w:pPr>
        <w:jc w:val="center"/>
        <w:rPr>
          <w:b/>
          <w:bCs/>
          <w:sz w:val="32"/>
          <w:szCs w:val="32"/>
        </w:rPr>
      </w:pPr>
    </w:p>
    <w:p w14:paraId="06A77A38">
      <w:pPr>
        <w:rPr>
          <w:b/>
          <w:bCs/>
          <w:sz w:val="32"/>
          <w:szCs w:val="32"/>
        </w:rPr>
      </w:pPr>
    </w:p>
    <w:p w14:paraId="62085763">
      <w:pPr>
        <w:pStyle w:val="3"/>
      </w:pPr>
      <w:bookmarkStart w:id="0" w:name="_Toc66647374"/>
      <w:r>
        <w:rPr>
          <w:rFonts w:hint="eastAsia"/>
        </w:rPr>
        <w:t>1概述</w:t>
      </w:r>
      <w:bookmarkEnd w:id="0"/>
    </w:p>
    <w:p w14:paraId="750D4EC6">
      <w:pPr>
        <w:ind w:firstLine="420"/>
      </w:pPr>
      <w:r>
        <w:rPr>
          <w:rFonts w:hint="eastAsia"/>
        </w:rPr>
        <w:t>单位可在就业系统进行注册登录，发布招聘信息，查看学生简历，进行笔试面试等，单位登录系统链接为：</w:t>
      </w:r>
      <w:r>
        <w:fldChar w:fldCharType="begin"/>
      </w:r>
      <w:r>
        <w:instrText xml:space="preserve"> HYPERLINK "http://fvti.jysd.com/" </w:instrText>
      </w:r>
      <w:r>
        <w:fldChar w:fldCharType="separate"/>
      </w:r>
      <w:r>
        <w:rPr>
          <w:rStyle w:val="12"/>
          <w:rFonts w:hint="eastAsia"/>
        </w:rPr>
        <w:t>http://fvti.jysd.com/</w:t>
      </w:r>
      <w:r>
        <w:rPr>
          <w:rStyle w:val="12"/>
          <w:rFonts w:hint="eastAsia"/>
        </w:rPr>
        <w:fldChar w:fldCharType="end"/>
      </w:r>
    </w:p>
    <w:p w14:paraId="1A93EBA8">
      <w:pPr>
        <w:pStyle w:val="3"/>
      </w:pPr>
      <w:bookmarkStart w:id="1" w:name="_Toc66647375"/>
      <w:r>
        <w:t>2</w:t>
      </w:r>
      <w:r>
        <w:rPr>
          <w:rFonts w:hint="eastAsia"/>
        </w:rPr>
        <w:t>单位登录及注册</w:t>
      </w:r>
      <w:bookmarkEnd w:id="1"/>
    </w:p>
    <w:p w14:paraId="37C44AE6">
      <w:pPr>
        <w:pStyle w:val="4"/>
      </w:pPr>
      <w:bookmarkStart w:id="2" w:name="_Toc66647376"/>
      <w:r>
        <w:rPr>
          <w:rFonts w:hint="eastAsia"/>
        </w:rPr>
        <w:t>2</w:t>
      </w:r>
      <w:r>
        <w:t>.1</w:t>
      </w:r>
      <w:r>
        <w:rPr>
          <w:rFonts w:hint="eastAsia"/>
        </w:rPr>
        <w:t>单位注册</w:t>
      </w:r>
      <w:bookmarkEnd w:id="2"/>
    </w:p>
    <w:p w14:paraId="007A1C3F">
      <w:r>
        <w:rPr>
          <w:rFonts w:hint="eastAsia"/>
        </w:rPr>
        <w:t>打开</w:t>
      </w:r>
      <w:r>
        <w:t>学校就业网网站</w:t>
      </w:r>
      <w:r>
        <w:rPr>
          <w:rFonts w:hint="eastAsia"/>
        </w:rPr>
        <w:t>，选择单位登录，如图：</w:t>
      </w:r>
    </w:p>
    <w:p w14:paraId="679A4353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3515" cy="3662045"/>
            <wp:effectExtent l="0" t="0" r="13335" b="1460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5A7F7">
      <w:r>
        <w:rPr>
          <w:rFonts w:hint="eastAsia"/>
        </w:rPr>
        <w:t>在单位登录页面，</w:t>
      </w:r>
      <w:r>
        <w:t>点击立即注册</w:t>
      </w:r>
      <w:r>
        <w:rPr>
          <w:rFonts w:hint="eastAsia"/>
        </w:rPr>
        <w:t>，如图：</w:t>
      </w:r>
    </w:p>
    <w:p w14:paraId="6DD96161">
      <w:r>
        <w:drawing>
          <wp:inline distT="0" distB="0" distL="0" distR="0">
            <wp:extent cx="5274310" cy="1729740"/>
            <wp:effectExtent l="19050" t="19050" r="21590" b="228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03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01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779BE59">
      <w:r>
        <w:rPr>
          <w:rFonts w:hint="eastAsia"/>
        </w:rPr>
        <w:t>打开注册第一步，按右侧提示完成单位注册，如图：</w:t>
      </w:r>
    </w:p>
    <w:p w14:paraId="24883CC4">
      <w:r>
        <w:drawing>
          <wp:inline distT="0" distB="0" distL="0" distR="0">
            <wp:extent cx="5274310" cy="2667635"/>
            <wp:effectExtent l="19050" t="19050" r="2159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98FFC47">
      <w:r>
        <w:rPr>
          <w:rFonts w:hint="eastAsia"/>
        </w:rPr>
        <w:t>第一步完成后，进入注册第二步，完善注册信息，如图：</w:t>
      </w:r>
    </w:p>
    <w:p w14:paraId="43CDF7CD">
      <w:r>
        <w:drawing>
          <wp:inline distT="0" distB="0" distL="0" distR="0">
            <wp:extent cx="5274310" cy="2473960"/>
            <wp:effectExtent l="19050" t="19050" r="21590" b="215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9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A83C4D">
      <w:r>
        <w:rPr>
          <w:rFonts w:hint="eastAsia"/>
        </w:rPr>
        <w:t>将所有注册信息填写完成以后，点击提交，等到学校管理员进行审核，审核结果通过邮件通知单位，审核通过后可以发布招聘信息，申请入校招聘等。</w:t>
      </w:r>
    </w:p>
    <w:p w14:paraId="041E4518"/>
    <w:p w14:paraId="184D6B82">
      <w:pPr>
        <w:pStyle w:val="4"/>
      </w:pPr>
      <w:bookmarkStart w:id="3" w:name="_Toc66647377"/>
      <w:r>
        <w:rPr>
          <w:rFonts w:hint="eastAsia"/>
        </w:rPr>
        <w:t>2</w:t>
      </w:r>
      <w:r>
        <w:t>.2登录</w:t>
      </w:r>
      <w:bookmarkEnd w:id="3"/>
    </w:p>
    <w:p w14:paraId="6D222022">
      <w:r>
        <w:rPr>
          <w:rFonts w:hint="eastAsia"/>
        </w:rPr>
        <w:t>打开</w:t>
      </w:r>
      <w:r>
        <w:t>学校就业网网站</w:t>
      </w:r>
      <w:r>
        <w:rPr>
          <w:rFonts w:hint="eastAsia"/>
        </w:rPr>
        <w:t>，选择单位登录，如图：</w:t>
      </w:r>
    </w:p>
    <w:p w14:paraId="5137A43F">
      <w:r>
        <w:drawing>
          <wp:inline distT="0" distB="0" distL="114300" distR="114300">
            <wp:extent cx="5263515" cy="3662045"/>
            <wp:effectExtent l="0" t="0" r="13335" b="1460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p w14:paraId="5EA4F44E">
      <w:r>
        <w:rPr>
          <w:rFonts w:hint="eastAsia"/>
        </w:rPr>
        <w:t>打开登录页面，输入账号，密码，验证码进行登录。</w:t>
      </w:r>
    </w:p>
    <w:p w14:paraId="793D31FE">
      <w:r>
        <w:drawing>
          <wp:inline distT="0" distB="0" distL="0" distR="0">
            <wp:extent cx="5274310" cy="2326640"/>
            <wp:effectExtent l="19050" t="19050" r="2159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6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B3DF6D">
      <w:r>
        <w:rPr>
          <w:rFonts w:hint="eastAsia"/>
        </w:rPr>
        <w:t>登录成功后进入单位中心，如图：</w:t>
      </w:r>
    </w:p>
    <w:p w14:paraId="7E8F1FB3">
      <w:r>
        <w:drawing>
          <wp:inline distT="0" distB="0" distL="0" distR="0">
            <wp:extent cx="5274310" cy="3053080"/>
            <wp:effectExtent l="19050" t="19050" r="2159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3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3C024B1"/>
    <w:p w14:paraId="0D4C6E26">
      <w:pPr>
        <w:pStyle w:val="4"/>
      </w:pPr>
      <w:bookmarkStart w:id="4" w:name="_Toc66647378"/>
      <w:r>
        <w:rPr>
          <w:rFonts w:hint="eastAsia"/>
        </w:rPr>
        <w:t>2</w:t>
      </w:r>
      <w:r>
        <w:t>.3</w:t>
      </w:r>
      <w:r>
        <w:rPr>
          <w:rFonts w:hint="eastAsia"/>
        </w:rPr>
        <w:t>找回密码</w:t>
      </w:r>
      <w:bookmarkEnd w:id="4"/>
    </w:p>
    <w:p w14:paraId="482A6519">
      <w:r>
        <w:rPr>
          <w:rFonts w:hint="eastAsia"/>
        </w:rPr>
        <w:t>如果单位忘记了自己的密码，可以通过网站找回密码，找回密码分为邮箱找回、申诉找回、联系管理员，在单位登录页面，选择【忘记密码】如图：</w:t>
      </w:r>
    </w:p>
    <w:p w14:paraId="1D7539E4">
      <w:r>
        <w:drawing>
          <wp:inline distT="0" distB="0" distL="0" distR="0">
            <wp:extent cx="5274310" cy="2143760"/>
            <wp:effectExtent l="19050" t="19050" r="21590" b="279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7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3A9015">
      <w:r>
        <w:rPr>
          <w:rFonts w:hint="eastAsia"/>
        </w:rPr>
        <w:t>打开找回密码页面如图：</w:t>
      </w:r>
    </w:p>
    <w:p w14:paraId="22B64E92">
      <w:r>
        <w:drawing>
          <wp:inline distT="0" distB="0" distL="0" distR="0">
            <wp:extent cx="5274310" cy="2064385"/>
            <wp:effectExtent l="19050" t="19050" r="21590" b="1206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F101D1">
      <w:r>
        <w:t>选择邮箱找回</w:t>
      </w:r>
      <w:r>
        <w:rPr>
          <w:rFonts w:hint="eastAsia"/>
        </w:rPr>
        <w:t>，</w:t>
      </w:r>
      <w:r>
        <w:t>进行资料填写提交就可以</w:t>
      </w:r>
      <w:r>
        <w:rPr>
          <w:rFonts w:hint="eastAsia"/>
        </w:rPr>
        <w:t>；</w:t>
      </w:r>
      <w:r>
        <w:t>选择</w:t>
      </w:r>
      <w:r>
        <w:rPr>
          <w:rFonts w:hint="eastAsia"/>
        </w:rPr>
        <w:t>申诉</w:t>
      </w:r>
      <w:r>
        <w:t>找回</w:t>
      </w:r>
      <w:r>
        <w:rPr>
          <w:rFonts w:hint="eastAsia"/>
        </w:rPr>
        <w:t>，</w:t>
      </w:r>
      <w:r>
        <w:t>进行资料填写提交就可以</w:t>
      </w:r>
      <w:r>
        <w:rPr>
          <w:rFonts w:hint="eastAsia"/>
        </w:rPr>
        <w:t>。一般是三个工作日之内审核完成；也可以</w:t>
      </w:r>
      <w:r>
        <w:t>直接打电话给学校老师</w:t>
      </w:r>
      <w:r>
        <w:rPr>
          <w:rFonts w:hint="eastAsia"/>
        </w:rPr>
        <w:t>，让老师协助处理。</w:t>
      </w:r>
    </w:p>
    <w:p w14:paraId="26DF9368"/>
    <w:p w14:paraId="6A26C682">
      <w:pPr>
        <w:pStyle w:val="3"/>
      </w:pPr>
      <w:bookmarkStart w:id="5" w:name="_Toc66647379"/>
      <w:r>
        <w:rPr>
          <w:rFonts w:hint="eastAsia"/>
        </w:rPr>
        <w:t>3招聘中心</w:t>
      </w:r>
      <w:bookmarkEnd w:id="5"/>
    </w:p>
    <w:p w14:paraId="6C9A5F3C">
      <w:pPr>
        <w:ind w:firstLine="420"/>
      </w:pPr>
      <w:r>
        <w:rPr>
          <w:rFonts w:hint="eastAsia"/>
        </w:rPr>
        <w:t>单位可以在招聘中心发布职位、发布招聘公告、申请招聘会展位、申请宣讲会场地，单位所有的申请，都必须通过学校审核通过，才能发布到就业网站。</w:t>
      </w:r>
    </w:p>
    <w:p w14:paraId="79448438">
      <w:pPr>
        <w:pStyle w:val="4"/>
      </w:pPr>
      <w:bookmarkStart w:id="6" w:name="_Toc66647380"/>
      <w:r>
        <w:rPr>
          <w:rFonts w:hint="eastAsia"/>
        </w:rPr>
        <w:t>3</w:t>
      </w:r>
      <w:r>
        <w:t>.1</w:t>
      </w:r>
      <w:r>
        <w:rPr>
          <w:rFonts w:hint="eastAsia"/>
        </w:rPr>
        <w:t>职位发布</w:t>
      </w:r>
      <w:bookmarkEnd w:id="6"/>
    </w:p>
    <w:p w14:paraId="54914942">
      <w:r>
        <w:t>登录到单位中心以后</w:t>
      </w:r>
      <w:r>
        <w:rPr>
          <w:rFonts w:hint="eastAsia"/>
        </w:rPr>
        <w:t>，</w:t>
      </w:r>
      <w:r>
        <w:t>找到招聘中心下的职位发布</w:t>
      </w:r>
      <w:r>
        <w:rPr>
          <w:rFonts w:hint="eastAsia"/>
        </w:rPr>
        <w:t>，</w:t>
      </w:r>
      <w:r>
        <w:t>点击新增即可添加职位</w:t>
      </w:r>
      <w:r>
        <w:rPr>
          <w:rFonts w:hint="eastAsia"/>
        </w:rPr>
        <w:t>。</w:t>
      </w:r>
    </w:p>
    <w:p w14:paraId="64B45EFD">
      <w:r>
        <w:drawing>
          <wp:inline distT="0" distB="0" distL="0" distR="0">
            <wp:extent cx="5274310" cy="2017395"/>
            <wp:effectExtent l="19050" t="19050" r="21590" b="2095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2"/>
                    <a:srcRect t="138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6ACECF8">
      <w:r>
        <w:t>然后填写完成详细信息后进行提交</w:t>
      </w:r>
    </w:p>
    <w:p w14:paraId="630BD6DC">
      <w:r>
        <w:drawing>
          <wp:inline distT="0" distB="0" distL="0" distR="0">
            <wp:extent cx="5274310" cy="2324100"/>
            <wp:effectExtent l="19050" t="19050" r="21590" b="190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3E9DFF">
      <w:pPr>
        <w:rPr>
          <w:b/>
          <w:color w:val="FF0000"/>
        </w:rPr>
      </w:pPr>
      <w:r>
        <w:rPr>
          <w:b/>
          <w:color w:val="FF0000"/>
        </w:rPr>
        <w:t>注意</w:t>
      </w:r>
      <w:r>
        <w:rPr>
          <w:rFonts w:hint="eastAsia"/>
          <w:b/>
          <w:color w:val="FF0000"/>
        </w:rPr>
        <w:t>：</w:t>
      </w:r>
      <w:r>
        <w:rPr>
          <w:b/>
          <w:color w:val="FF0000"/>
        </w:rPr>
        <w:t>在职位管理列表中有职位上线和下线的功能</w:t>
      </w:r>
      <w:r>
        <w:rPr>
          <w:rFonts w:hint="eastAsia"/>
          <w:b/>
          <w:color w:val="FF0000"/>
        </w:rPr>
        <w:t>。</w:t>
      </w:r>
      <w:r>
        <w:rPr>
          <w:b/>
          <w:color w:val="FF0000"/>
        </w:rPr>
        <w:t>职位过了有效期以后会自动下线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如果需要重新发布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直接点击上线</w:t>
      </w:r>
      <w:r>
        <w:rPr>
          <w:rFonts w:hint="eastAsia"/>
          <w:b/>
          <w:color w:val="FF0000"/>
        </w:rPr>
        <w:t>。</w:t>
      </w:r>
    </w:p>
    <w:p w14:paraId="754024F0">
      <w:pPr>
        <w:rPr>
          <w:b/>
          <w:color w:val="FF0000"/>
        </w:rPr>
      </w:pPr>
      <w:r>
        <w:drawing>
          <wp:inline distT="0" distB="0" distL="0" distR="0">
            <wp:extent cx="5274310" cy="3213100"/>
            <wp:effectExtent l="19050" t="19050" r="21590" b="2540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3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D5FB35"/>
    <w:p w14:paraId="0412E903">
      <w:pPr>
        <w:pStyle w:val="4"/>
      </w:pPr>
      <w:bookmarkStart w:id="7" w:name="_Toc66647381"/>
      <w:r>
        <w:rPr>
          <w:rFonts w:hint="eastAsia"/>
        </w:rPr>
        <w:t>3</w:t>
      </w:r>
      <w:r>
        <w:t>.2</w:t>
      </w:r>
      <w:r>
        <w:rPr>
          <w:rFonts w:hint="eastAsia"/>
        </w:rPr>
        <w:t>招聘公告发布</w:t>
      </w:r>
      <w:bookmarkEnd w:id="7"/>
    </w:p>
    <w:p w14:paraId="6481D9E0">
      <w:r>
        <w:t>在单位中心找到招聘公告</w:t>
      </w:r>
      <w:r>
        <w:rPr>
          <w:rFonts w:hint="eastAsia"/>
        </w:rPr>
        <w:t>，</w:t>
      </w:r>
      <w:r>
        <w:t>点击新增</w:t>
      </w:r>
      <w:r>
        <w:rPr>
          <w:rFonts w:hint="eastAsia"/>
        </w:rPr>
        <w:t>，</w:t>
      </w:r>
      <w:r>
        <w:t>完善好信息后提交给管理员进行审核</w:t>
      </w:r>
      <w:r>
        <w:rPr>
          <w:rFonts w:hint="eastAsia"/>
        </w:rPr>
        <w:t>，</w:t>
      </w:r>
      <w:r>
        <w:t>审核通过以后会在网站首页展示</w:t>
      </w:r>
      <w:r>
        <w:rPr>
          <w:rFonts w:hint="eastAsia"/>
        </w:rPr>
        <w:t>。</w:t>
      </w:r>
    </w:p>
    <w:p w14:paraId="649052A5">
      <w:r>
        <w:drawing>
          <wp:inline distT="0" distB="0" distL="0" distR="0">
            <wp:extent cx="5274310" cy="1982470"/>
            <wp:effectExtent l="19050" t="19050" r="21590" b="1778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5"/>
                    <a:srcRect t="154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FBF6FD7">
      <w:r>
        <w:t>如果学校要求在招聘公告中添加职位</w:t>
      </w:r>
      <w:r>
        <w:rPr>
          <w:rFonts w:hint="eastAsia"/>
        </w:rPr>
        <w:t>，</w:t>
      </w:r>
      <w:r>
        <w:t>则添加的职位从单位历史发布的职位库中选择</w:t>
      </w:r>
      <w:r>
        <w:rPr>
          <w:rFonts w:hint="eastAsia"/>
        </w:rPr>
        <w:t>，</w:t>
      </w:r>
      <w:r>
        <w:t>也可以新添加</w:t>
      </w:r>
      <w:r>
        <w:rPr>
          <w:rFonts w:hint="eastAsia"/>
        </w:rPr>
        <w:t>。</w:t>
      </w:r>
    </w:p>
    <w:p w14:paraId="3E325429">
      <w:r>
        <w:drawing>
          <wp:inline distT="0" distB="0" distL="0" distR="0">
            <wp:extent cx="5274310" cy="2348865"/>
            <wp:effectExtent l="19050" t="19050" r="21590" b="1333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8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D3868E"/>
    <w:p w14:paraId="6CDDD15F">
      <w:pPr>
        <w:pStyle w:val="4"/>
      </w:pPr>
      <w:bookmarkStart w:id="8" w:name="_Toc66647382"/>
      <w:r>
        <w:rPr>
          <w:rFonts w:hint="eastAsia"/>
        </w:rPr>
        <w:t>3</w:t>
      </w:r>
      <w:r>
        <w:t>.3宣讲会场次申请</w:t>
      </w:r>
      <w:bookmarkEnd w:id="8"/>
    </w:p>
    <w:p w14:paraId="14B616E9">
      <w:r>
        <w:rPr>
          <w:rFonts w:hint="eastAsia"/>
        </w:rPr>
        <w:t>宣讲会包括线下宣讲会与空中宣讲会，分别介绍如下：</w:t>
      </w:r>
    </w:p>
    <w:p w14:paraId="2899A39D">
      <w:pPr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b/>
          <w:bCs/>
        </w:rPr>
        <w:t>.3.1</w:t>
      </w:r>
      <w:r>
        <w:rPr>
          <w:rFonts w:hint="eastAsia"/>
          <w:b/>
          <w:bCs/>
        </w:rPr>
        <w:t>线下宣讲会</w:t>
      </w:r>
    </w:p>
    <w:p w14:paraId="29269601">
      <w:r>
        <w:t>在单位中心—宣讲会申请</w:t>
      </w:r>
      <w:r>
        <w:rPr>
          <w:rFonts w:hint="eastAsia"/>
        </w:rPr>
        <w:t>--</w:t>
      </w:r>
      <w:r>
        <w:t>线下宣讲—填写申请表—提交等待审核</w:t>
      </w:r>
    </w:p>
    <w:p w14:paraId="48556148">
      <w:r>
        <w:drawing>
          <wp:inline distT="0" distB="0" distL="0" distR="0">
            <wp:extent cx="5274310" cy="1891030"/>
            <wp:effectExtent l="19050" t="19050" r="21590" b="1397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7"/>
                    <a:srcRect t="203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0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E81D47C">
      <w:r>
        <w:drawing>
          <wp:inline distT="0" distB="0" distL="0" distR="0">
            <wp:extent cx="5274310" cy="1866265"/>
            <wp:effectExtent l="19050" t="19050" r="21590" b="196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8"/>
                    <a:srcRect t="211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2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2309495"/>
            <wp:effectExtent l="19050" t="19050" r="21590" b="1460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9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C15DE8">
      <w:r>
        <w:t>宣讲会中的职位是从单位历史发布的单位库中添加的</w:t>
      </w:r>
      <w:r>
        <w:rPr>
          <w:rFonts w:hint="eastAsia"/>
        </w:rPr>
        <w:t>，</w:t>
      </w:r>
      <w:r>
        <w:t>如果没有也可以新增</w:t>
      </w:r>
      <w:r>
        <w:rPr>
          <w:rFonts w:hint="eastAsia"/>
        </w:rPr>
        <w:t>。</w:t>
      </w:r>
    </w:p>
    <w:p w14:paraId="063C645A">
      <w:r>
        <w:drawing>
          <wp:inline distT="0" distB="0" distL="0" distR="0">
            <wp:extent cx="5274310" cy="3066415"/>
            <wp:effectExtent l="19050" t="19050" r="21590" b="196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6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E286B8">
      <w:r>
        <w:t>审核通过以后</w:t>
      </w:r>
      <w:r>
        <w:rPr>
          <w:rFonts w:hint="eastAsia"/>
        </w:rPr>
        <w:t>，</w:t>
      </w:r>
      <w:r>
        <w:t>根据约定好的时间和地点</w:t>
      </w:r>
      <w:r>
        <w:rPr>
          <w:rFonts w:hint="eastAsia"/>
        </w:rPr>
        <w:t>，</w:t>
      </w:r>
      <w:r>
        <w:t>按时到达宣讲</w:t>
      </w:r>
      <w:r>
        <w:rPr>
          <w:rFonts w:hint="eastAsia"/>
        </w:rPr>
        <w:t>。</w:t>
      </w:r>
    </w:p>
    <w:p w14:paraId="6E571942">
      <w:pPr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b/>
          <w:bCs/>
        </w:rPr>
        <w:t>.3.2</w:t>
      </w:r>
      <w:r>
        <w:rPr>
          <w:rFonts w:hint="eastAsia"/>
          <w:b/>
          <w:bCs/>
        </w:rPr>
        <w:t>空中</w:t>
      </w:r>
      <w:r>
        <w:rPr>
          <w:b/>
          <w:bCs/>
        </w:rPr>
        <w:t>宣讲会申请</w:t>
      </w:r>
    </w:p>
    <w:p w14:paraId="1E70DFB5">
      <w:r>
        <w:t>在申请的时候选择空中宣讲会</w:t>
      </w:r>
      <w:r>
        <w:rPr>
          <w:rFonts w:hint="eastAsia"/>
        </w:rPr>
        <w:t>，</w:t>
      </w:r>
      <w:r>
        <w:t>然后填写申请表信息</w:t>
      </w:r>
    </w:p>
    <w:p w14:paraId="6B42D76D">
      <w:r>
        <w:drawing>
          <wp:inline distT="0" distB="0" distL="0" distR="0">
            <wp:extent cx="5274310" cy="1889760"/>
            <wp:effectExtent l="19050" t="19050" r="21590" b="1524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4F6508">
      <w:r>
        <w:t>需要注意的是</w:t>
      </w:r>
      <w:r>
        <w:rPr>
          <w:rFonts w:hint="eastAsia"/>
        </w:rPr>
        <w:t>，</w:t>
      </w:r>
      <w:r>
        <w:t>空中宣讲需要单位自己提供宣讲的直播地址</w:t>
      </w:r>
      <w:r>
        <w:rPr>
          <w:rFonts w:hint="eastAsia"/>
        </w:rPr>
        <w:t>，</w:t>
      </w:r>
      <w:r>
        <w:t>或者是录播视频地址</w:t>
      </w:r>
      <w:r>
        <w:rPr>
          <w:rFonts w:hint="eastAsia"/>
        </w:rPr>
        <w:t>。</w:t>
      </w:r>
    </w:p>
    <w:p w14:paraId="46E3EE99">
      <w:r>
        <w:drawing>
          <wp:inline distT="0" distB="0" distL="0" distR="0">
            <wp:extent cx="5274310" cy="1428115"/>
            <wp:effectExtent l="19050" t="19050" r="21590" b="196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81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4545D0">
      <w:r>
        <w:t>如果没有直播或者录播视频地址</w:t>
      </w:r>
      <w:r>
        <w:rPr>
          <w:rFonts w:hint="eastAsia"/>
        </w:rPr>
        <w:t>，</w:t>
      </w:r>
      <w:r>
        <w:t>那么能否提供处选择否</w:t>
      </w:r>
      <w:r>
        <w:rPr>
          <w:rFonts w:hint="eastAsia"/>
        </w:rPr>
        <w:t>，</w:t>
      </w:r>
      <w:r>
        <w:t>在需求说明中备注宣讲方式</w:t>
      </w:r>
      <w:r>
        <w:rPr>
          <w:rFonts w:hint="eastAsia"/>
        </w:rPr>
        <w:t>，</w:t>
      </w:r>
      <w:r>
        <w:t>并且说明进入宣讲的途径</w:t>
      </w:r>
      <w:r>
        <w:rPr>
          <w:rFonts w:hint="eastAsia"/>
        </w:rPr>
        <w:t>。</w:t>
      </w:r>
    </w:p>
    <w:p w14:paraId="49941B6C">
      <w:r>
        <w:drawing>
          <wp:inline distT="0" distB="0" distL="0" distR="0">
            <wp:extent cx="5274310" cy="878205"/>
            <wp:effectExtent l="19050" t="19050" r="21590" b="171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82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1ECD66D">
      <w:r>
        <w:rPr>
          <w:rFonts w:hint="eastAsia"/>
        </w:rPr>
        <w:t>填写完成以后等待学校审核，审核通过以后，需要在指定的时间按时到达直播间进行宣讲。</w:t>
      </w:r>
    </w:p>
    <w:p w14:paraId="05EAE56C"/>
    <w:p w14:paraId="1F702133">
      <w:pPr>
        <w:pStyle w:val="4"/>
      </w:pPr>
      <w:bookmarkStart w:id="9" w:name="_Toc66647383"/>
      <w:r>
        <w:rPr>
          <w:rFonts w:hint="eastAsia"/>
        </w:rPr>
        <w:t>3</w:t>
      </w:r>
      <w:r>
        <w:t>.4招聘会展位预定</w:t>
      </w:r>
      <w:bookmarkEnd w:id="9"/>
    </w:p>
    <w:p w14:paraId="2BB66783">
      <w:r>
        <w:rPr>
          <w:rFonts w:hint="eastAsia"/>
        </w:rPr>
        <w:t>招聘会分为校园招聘会和线上招聘会，分别讲述如下：</w:t>
      </w:r>
    </w:p>
    <w:p w14:paraId="0FADD918">
      <w:pPr>
        <w:rPr>
          <w:b/>
          <w:bCs/>
        </w:rPr>
      </w:pPr>
      <w:r>
        <w:rPr>
          <w:b/>
          <w:bCs/>
        </w:rPr>
        <w:t>3.4.</w:t>
      </w:r>
      <w:r>
        <w:rPr>
          <w:rFonts w:hint="eastAsia"/>
          <w:b/>
          <w:bCs/>
        </w:rPr>
        <w:t>1、</w:t>
      </w:r>
      <w:r>
        <w:rPr>
          <w:b/>
          <w:bCs/>
        </w:rPr>
        <w:t>校园招聘会</w:t>
      </w:r>
    </w:p>
    <w:p w14:paraId="1B6E32A8">
      <w:r>
        <w:t>在学校发布了大型双选会的通知以后</w:t>
      </w:r>
      <w:r>
        <w:rPr>
          <w:rFonts w:hint="eastAsia"/>
        </w:rPr>
        <w:t>，</w:t>
      </w:r>
      <w:r>
        <w:t>在学校指定的报名时间</w:t>
      </w:r>
      <w:r>
        <w:rPr>
          <w:rFonts w:hint="eastAsia"/>
        </w:rPr>
        <w:t>可以进行报名。</w:t>
      </w:r>
    </w:p>
    <w:p w14:paraId="6D9A0EB3">
      <w:r>
        <w:t>在</w:t>
      </w:r>
      <w:r>
        <w:rPr>
          <w:rFonts w:hint="eastAsia"/>
        </w:rPr>
        <w:t>单位</w:t>
      </w:r>
      <w:r>
        <w:t>中心找到可以报名的招聘会进行报名</w:t>
      </w:r>
      <w:r>
        <w:rPr>
          <w:rFonts w:hint="eastAsia"/>
        </w:rPr>
        <w:t>，</w:t>
      </w:r>
      <w:r>
        <w:t>填写招聘会报名表</w:t>
      </w:r>
      <w:r>
        <w:rPr>
          <w:rFonts w:hint="eastAsia"/>
        </w:rPr>
        <w:t>。</w:t>
      </w:r>
      <w:r>
        <w:br w:type="textWrapping"/>
      </w:r>
      <w:r>
        <w:drawing>
          <wp:inline distT="0" distB="0" distL="0" distR="0">
            <wp:extent cx="5274310" cy="2369820"/>
            <wp:effectExtent l="19050" t="19050" r="2159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2738755"/>
            <wp:effectExtent l="19050" t="19050" r="21590" b="234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1848485"/>
            <wp:effectExtent l="19050" t="19050" r="21590" b="184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32E7A8">
      <w:r>
        <w:t>职位也是从历史发布的职位库中选择的</w:t>
      </w:r>
      <w:r>
        <w:rPr>
          <w:rFonts w:hint="eastAsia"/>
        </w:rPr>
        <w:t>。</w:t>
      </w:r>
      <w:r>
        <w:t>填写完成以后提交</w:t>
      </w:r>
      <w:r>
        <w:rPr>
          <w:rFonts w:hint="eastAsia"/>
        </w:rPr>
        <w:t>，</w:t>
      </w:r>
      <w:r>
        <w:t>等到学校管理员审核</w:t>
      </w:r>
      <w:r>
        <w:rPr>
          <w:rFonts w:hint="eastAsia"/>
        </w:rPr>
        <w:t>，</w:t>
      </w:r>
      <w:r>
        <w:t>并分配展位</w:t>
      </w:r>
      <w:r>
        <w:rPr>
          <w:rFonts w:hint="eastAsia"/>
        </w:rPr>
        <w:t>。</w:t>
      </w:r>
    </w:p>
    <w:p w14:paraId="1DEDF0F9">
      <w:pPr>
        <w:rPr>
          <w:b/>
          <w:color w:val="FF0000"/>
        </w:rPr>
      </w:pPr>
      <w:r>
        <w:rPr>
          <w:b/>
          <w:color w:val="FF0000"/>
        </w:rPr>
        <w:t>注意</w:t>
      </w:r>
      <w:r>
        <w:rPr>
          <w:rFonts w:hint="eastAsia"/>
          <w:b/>
          <w:color w:val="FF0000"/>
        </w:rPr>
        <w:t>：</w:t>
      </w:r>
      <w:r>
        <w:rPr>
          <w:b/>
          <w:color w:val="FF0000"/>
        </w:rPr>
        <w:t>在审核通过或者不通过的情况下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学校都会以邮件的方式通知到单位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邮件通知一般都是通知到单位的注册邮箱中</w:t>
      </w:r>
      <w:r>
        <w:rPr>
          <w:rFonts w:hint="eastAsia"/>
          <w:b/>
          <w:color w:val="FF0000"/>
        </w:rPr>
        <w:t>。请保持邮箱正常登录。</w:t>
      </w:r>
    </w:p>
    <w:p w14:paraId="4C424B3C">
      <w:pPr>
        <w:rPr>
          <w:b/>
          <w:color w:val="FF0000"/>
        </w:rPr>
      </w:pPr>
    </w:p>
    <w:p w14:paraId="264D2147">
      <w:r>
        <w:t>在分配完成展位以后</w:t>
      </w:r>
      <w:r>
        <w:rPr>
          <w:rFonts w:hint="eastAsia"/>
        </w:rPr>
        <w:t>，</w:t>
      </w:r>
      <w:r>
        <w:t>学校会给单位发送参会通</w:t>
      </w:r>
      <w:r>
        <w:rPr>
          <w:rFonts w:hint="eastAsia"/>
        </w:rPr>
        <w:t>证明，</w:t>
      </w:r>
      <w:r>
        <w:t>单位可以在我的预定中查看并且可下载打印</w:t>
      </w:r>
      <w:r>
        <w:rPr>
          <w:rFonts w:hint="eastAsia"/>
        </w:rPr>
        <w:t>，</w:t>
      </w:r>
      <w:r>
        <w:t>活动举办时间可以带到现场用来签到</w:t>
      </w:r>
      <w:r>
        <w:rPr>
          <w:rFonts w:hint="eastAsia"/>
        </w:rPr>
        <w:t>。</w:t>
      </w:r>
    </w:p>
    <w:p w14:paraId="78026A85">
      <w:pPr>
        <w:rPr>
          <w:b/>
          <w:color w:val="FF0000"/>
        </w:rPr>
      </w:pPr>
      <w:r>
        <w:drawing>
          <wp:inline distT="0" distB="0" distL="0" distR="0">
            <wp:extent cx="5274310" cy="2332355"/>
            <wp:effectExtent l="19050" t="19050" r="21590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BD6655">
      <w:pPr>
        <w:rPr>
          <w:b/>
          <w:bCs/>
        </w:rPr>
      </w:pPr>
      <w:r>
        <w:rPr>
          <w:b/>
          <w:bCs/>
        </w:rPr>
        <w:t>3.4.</w:t>
      </w:r>
      <w:r>
        <w:rPr>
          <w:rFonts w:hint="eastAsia"/>
          <w:b/>
          <w:bCs/>
        </w:rPr>
        <w:t>2、</w:t>
      </w:r>
      <w:r>
        <w:rPr>
          <w:b/>
          <w:bCs/>
        </w:rPr>
        <w:t>网络招聘会</w:t>
      </w:r>
    </w:p>
    <w:p w14:paraId="700B81A6">
      <w:r>
        <w:rPr>
          <w:rFonts w:hint="eastAsia"/>
        </w:rPr>
        <w:t>预定同校园招聘会，区别在于网络招聘会的举办，全程都是通过线上完成。</w:t>
      </w:r>
    </w:p>
    <w:p w14:paraId="0479B50B">
      <w:r>
        <w:t>在预定完成以后</w:t>
      </w:r>
      <w:r>
        <w:rPr>
          <w:rFonts w:hint="eastAsia"/>
        </w:rPr>
        <w:t>，</w:t>
      </w:r>
      <w:r>
        <w:t>如果有学生向单位投递了简历</w:t>
      </w:r>
      <w:r>
        <w:rPr>
          <w:rFonts w:hint="eastAsia"/>
        </w:rPr>
        <w:t>，</w:t>
      </w:r>
      <w:r>
        <w:t>单位可以直接进入洽谈面试大厅中和学生进行接洽</w:t>
      </w:r>
      <w:r>
        <w:rPr>
          <w:rFonts w:hint="eastAsia"/>
        </w:rPr>
        <w:t>。</w:t>
      </w:r>
    </w:p>
    <w:p w14:paraId="4C2324A9">
      <w:r>
        <w:t>在我的预定—面试大厅中查看学生本场招聘会投递的简历</w:t>
      </w:r>
    </w:p>
    <w:p w14:paraId="7B42540A">
      <w:r>
        <w:drawing>
          <wp:inline distT="0" distB="0" distL="0" distR="0">
            <wp:extent cx="5274310" cy="2412365"/>
            <wp:effectExtent l="19050" t="19050" r="21590" b="260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2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9EEC02">
      <w:r>
        <w:drawing>
          <wp:inline distT="0" distB="0" distL="0" distR="0">
            <wp:extent cx="5274310" cy="2359025"/>
            <wp:effectExtent l="19050" t="19050" r="21590" b="222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D0E39C">
      <w:r>
        <w:t>如果洽谈合适邀请学生进行面试</w:t>
      </w:r>
      <w:r>
        <w:rPr>
          <w:rFonts w:hint="eastAsia"/>
        </w:rPr>
        <w:t>。面试在上图洽谈大厅旁边的面试大厅中。</w:t>
      </w:r>
    </w:p>
    <w:p w14:paraId="51B8E489"/>
    <w:p w14:paraId="3D244831">
      <w:pPr>
        <w:pStyle w:val="4"/>
      </w:pPr>
      <w:bookmarkStart w:id="10" w:name="_Toc66647384"/>
      <w:r>
        <w:rPr>
          <w:rFonts w:hint="eastAsia"/>
        </w:rPr>
        <w:t>3</w:t>
      </w:r>
      <w:r>
        <w:t>.5</w:t>
      </w:r>
      <w:r>
        <w:rPr>
          <w:rFonts w:hint="eastAsia"/>
        </w:rPr>
        <w:t>收到的简历</w:t>
      </w:r>
      <w:bookmarkEnd w:id="10"/>
    </w:p>
    <w:p w14:paraId="33F25346">
      <w:r>
        <w:rPr>
          <w:rFonts w:hint="eastAsia"/>
        </w:rPr>
        <w:t>在单位中心找到【收到的简历】，可以对简历进行标记且可以邀请面试；如图：</w:t>
      </w:r>
    </w:p>
    <w:p w14:paraId="7271653D">
      <w:r>
        <w:drawing>
          <wp:inline distT="0" distB="0" distL="0" distR="0">
            <wp:extent cx="5274310" cy="2959735"/>
            <wp:effectExtent l="19050" t="19050" r="2159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9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345D9F0">
      <w:r>
        <w:rPr>
          <w:rFonts w:hint="eastAsia"/>
        </w:rPr>
        <w:t>点击面试邀请，打开邀请页面如图：</w:t>
      </w:r>
    </w:p>
    <w:p w14:paraId="29C67A92">
      <w:r>
        <w:drawing>
          <wp:inline distT="0" distB="0" distL="0" distR="0">
            <wp:extent cx="5274310" cy="2964180"/>
            <wp:effectExtent l="19050" t="19050" r="21590" b="266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58F73A">
      <w:r>
        <w:rPr>
          <w:rFonts w:hint="eastAsia"/>
        </w:rPr>
        <w:t>可邀请同学进行线上和线下面试；</w:t>
      </w:r>
    </w:p>
    <w:p w14:paraId="761141C9"/>
    <w:p w14:paraId="0F15B46F">
      <w:pPr>
        <w:pStyle w:val="4"/>
      </w:pPr>
      <w:bookmarkStart w:id="11" w:name="_Toc66647385"/>
      <w:r>
        <w:rPr>
          <w:rFonts w:hint="eastAsia"/>
        </w:rPr>
        <w:t>3</w:t>
      </w:r>
      <w:r>
        <w:t>.6</w:t>
      </w:r>
      <w:r>
        <w:rPr>
          <w:rFonts w:hint="eastAsia"/>
        </w:rPr>
        <w:t>面试管理</w:t>
      </w:r>
      <w:bookmarkEnd w:id="11"/>
    </w:p>
    <w:p w14:paraId="4EB7B5E7">
      <w:r>
        <w:rPr>
          <w:rFonts w:hint="eastAsia"/>
        </w:rPr>
        <w:t>邀请学生进行视频面试后，可在视频面试大厅进行视频面试，如图：</w:t>
      </w:r>
    </w:p>
    <w:p w14:paraId="78CA45DE">
      <w:r>
        <w:drawing>
          <wp:inline distT="0" distB="0" distL="0" distR="0">
            <wp:extent cx="5274310" cy="2511425"/>
            <wp:effectExtent l="19050" t="19050" r="21590" b="222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E74585">
      <w:r>
        <w:rPr>
          <w:rFonts w:hint="eastAsia"/>
        </w:rPr>
        <w:t>点击【洽谈面试大厅】，打开洽谈面试大厅如图：</w:t>
      </w:r>
    </w:p>
    <w:p w14:paraId="7D62BA22">
      <w:r>
        <w:drawing>
          <wp:inline distT="0" distB="0" distL="0" distR="0">
            <wp:extent cx="5274310" cy="2339975"/>
            <wp:effectExtent l="19050" t="19050" r="21590" b="222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8B9ABF">
      <w:r>
        <w:rPr>
          <w:rFonts w:hint="eastAsia"/>
        </w:rPr>
        <w:t>单位可以在这里和学生洽谈和面试。</w:t>
      </w:r>
    </w:p>
    <w:p w14:paraId="39BC6DA0"/>
    <w:p w14:paraId="0CC65D9B">
      <w:pPr>
        <w:pStyle w:val="3"/>
      </w:pPr>
      <w:bookmarkStart w:id="12" w:name="_Toc66647386"/>
      <w:r>
        <w:rPr>
          <w:rFonts w:hint="eastAsia"/>
        </w:rPr>
        <w:t>4账号设置</w:t>
      </w:r>
      <w:bookmarkEnd w:id="12"/>
    </w:p>
    <w:p w14:paraId="3101CBEA">
      <w:pPr>
        <w:pStyle w:val="4"/>
      </w:pPr>
      <w:bookmarkStart w:id="13" w:name="_Toc66647387"/>
      <w:r>
        <w:rPr>
          <w:rFonts w:hint="eastAsia"/>
        </w:rPr>
        <w:t>4</w:t>
      </w:r>
      <w:r>
        <w:t>.1</w:t>
      </w:r>
      <w:r>
        <w:rPr>
          <w:rFonts w:hint="eastAsia"/>
        </w:rPr>
        <w:t>基本信息</w:t>
      </w:r>
      <w:bookmarkEnd w:id="13"/>
    </w:p>
    <w:p w14:paraId="2CF8AA39">
      <w:r>
        <w:rPr>
          <w:rFonts w:hint="eastAsia"/>
        </w:rPr>
        <w:t>单位可在基本信息这里修改单位信息，如图：</w:t>
      </w:r>
    </w:p>
    <w:p w14:paraId="5AA71ADB">
      <w:r>
        <w:drawing>
          <wp:inline distT="0" distB="0" distL="0" distR="0">
            <wp:extent cx="5274310" cy="3025775"/>
            <wp:effectExtent l="19050" t="19050" r="21590" b="222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BE2EB4">
      <w:pPr>
        <w:pStyle w:val="4"/>
      </w:pPr>
      <w:bookmarkStart w:id="14" w:name="_Toc66647388"/>
      <w:r>
        <w:rPr>
          <w:rFonts w:hint="eastAsia"/>
        </w:rPr>
        <w:t>4</w:t>
      </w:r>
      <w:r>
        <w:t>.2</w:t>
      </w:r>
      <w:r>
        <w:rPr>
          <w:rFonts w:hint="eastAsia"/>
        </w:rPr>
        <w:t>修改密码</w:t>
      </w:r>
      <w:bookmarkEnd w:id="14"/>
    </w:p>
    <w:p w14:paraId="3612A5DA">
      <w:r>
        <w:rPr>
          <w:rFonts w:hint="eastAsia"/>
        </w:rPr>
        <w:t>单位可在此修改密码，如图：</w:t>
      </w:r>
    </w:p>
    <w:p w14:paraId="04717CB5">
      <w:r>
        <w:drawing>
          <wp:inline distT="0" distB="0" distL="0" distR="0">
            <wp:extent cx="5274310" cy="2440305"/>
            <wp:effectExtent l="19050" t="19050" r="21590" b="171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C9DD6F">
      <w:pPr>
        <w:pStyle w:val="4"/>
      </w:pPr>
      <w:bookmarkStart w:id="15" w:name="_Toc66647389"/>
      <w:r>
        <w:rPr>
          <w:rFonts w:hint="eastAsia"/>
        </w:rPr>
        <w:t>4</w:t>
      </w:r>
      <w:r>
        <w:t>.3</w:t>
      </w:r>
      <w:r>
        <w:rPr>
          <w:rFonts w:hint="eastAsia"/>
        </w:rPr>
        <w:t>单位相册</w:t>
      </w:r>
      <w:bookmarkEnd w:id="15"/>
    </w:p>
    <w:p w14:paraId="2B40AF36">
      <w:r>
        <w:rPr>
          <w:rFonts w:hint="eastAsia"/>
        </w:rPr>
        <w:t>单位可在单位相册完善单位信息，如图：</w:t>
      </w:r>
    </w:p>
    <w:p w14:paraId="6B8E73D2">
      <w:r>
        <w:drawing>
          <wp:inline distT="0" distB="0" distL="0" distR="0">
            <wp:extent cx="5274310" cy="2986405"/>
            <wp:effectExtent l="19050" t="19050" r="21590" b="234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FE2AE3">
      <w:r>
        <w:rPr>
          <w:rFonts w:hint="eastAsia"/>
        </w:rPr>
        <w:t>请按照系统提示完善相册信息。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DB"/>
    <w:rsid w:val="00056D53"/>
    <w:rsid w:val="000612BC"/>
    <w:rsid w:val="00080B2B"/>
    <w:rsid w:val="001A431B"/>
    <w:rsid w:val="00212857"/>
    <w:rsid w:val="002254DC"/>
    <w:rsid w:val="003D4597"/>
    <w:rsid w:val="004552EE"/>
    <w:rsid w:val="00472972"/>
    <w:rsid w:val="004858F7"/>
    <w:rsid w:val="004B06EE"/>
    <w:rsid w:val="00504959"/>
    <w:rsid w:val="0053541B"/>
    <w:rsid w:val="00556A67"/>
    <w:rsid w:val="00573E51"/>
    <w:rsid w:val="00583D77"/>
    <w:rsid w:val="00594AEE"/>
    <w:rsid w:val="005F4CE7"/>
    <w:rsid w:val="006628E3"/>
    <w:rsid w:val="006814C9"/>
    <w:rsid w:val="00683926"/>
    <w:rsid w:val="00684752"/>
    <w:rsid w:val="006C0C73"/>
    <w:rsid w:val="00714839"/>
    <w:rsid w:val="00740280"/>
    <w:rsid w:val="007649DF"/>
    <w:rsid w:val="007E5F9A"/>
    <w:rsid w:val="00857BD3"/>
    <w:rsid w:val="0087215D"/>
    <w:rsid w:val="008D7DF1"/>
    <w:rsid w:val="00922B52"/>
    <w:rsid w:val="0092604C"/>
    <w:rsid w:val="0093467E"/>
    <w:rsid w:val="009A04F8"/>
    <w:rsid w:val="009C3E7F"/>
    <w:rsid w:val="00A17BD5"/>
    <w:rsid w:val="00A32288"/>
    <w:rsid w:val="00A323E5"/>
    <w:rsid w:val="00A503F6"/>
    <w:rsid w:val="00A72CC8"/>
    <w:rsid w:val="00AA1C5F"/>
    <w:rsid w:val="00AB6D62"/>
    <w:rsid w:val="00B10635"/>
    <w:rsid w:val="00B45833"/>
    <w:rsid w:val="00B85C35"/>
    <w:rsid w:val="00C075BB"/>
    <w:rsid w:val="00C21979"/>
    <w:rsid w:val="00C51A7F"/>
    <w:rsid w:val="00C6593C"/>
    <w:rsid w:val="00C75DE5"/>
    <w:rsid w:val="00CF458B"/>
    <w:rsid w:val="00D23427"/>
    <w:rsid w:val="00D844FF"/>
    <w:rsid w:val="00DA1C45"/>
    <w:rsid w:val="00DB6D62"/>
    <w:rsid w:val="00DC2D1E"/>
    <w:rsid w:val="00DF47FB"/>
    <w:rsid w:val="00E6100C"/>
    <w:rsid w:val="00E61CE8"/>
    <w:rsid w:val="00E8516C"/>
    <w:rsid w:val="00EB74DB"/>
    <w:rsid w:val="00F20F12"/>
    <w:rsid w:val="00F278A3"/>
    <w:rsid w:val="00F36F08"/>
    <w:rsid w:val="00FA0405"/>
    <w:rsid w:val="1ADD3C7A"/>
    <w:rsid w:val="2AF12700"/>
    <w:rsid w:val="4076666D"/>
    <w:rsid w:val="712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100" w:after="90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28"/>
      <w:szCs w:val="44"/>
    </w:rPr>
  </w:style>
  <w:style w:type="character" w:customStyle="1" w:styleId="16">
    <w:name w:val="标题 2 字符"/>
    <w:basedOn w:val="11"/>
    <w:link w:val="3"/>
    <w:uiPriority w:val="9"/>
    <w:rPr>
      <w:rFonts w:asciiTheme="majorHAnsi" w:hAnsiTheme="majorHAnsi" w:cstheme="majorBidi"/>
      <w:b/>
      <w:bCs/>
      <w:sz w:val="30"/>
      <w:szCs w:val="32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8">
    <w:name w:val="标题 3 字符"/>
    <w:basedOn w:val="11"/>
    <w:link w:val="4"/>
    <w:qFormat/>
    <w:uiPriority w:val="9"/>
    <w:rPr>
      <w:b/>
      <w:bCs/>
      <w:sz w:val="24"/>
      <w:szCs w:val="32"/>
    </w:rPr>
  </w:style>
  <w:style w:type="character" w:customStyle="1" w:styleId="19">
    <w:name w:val="未处理的提及1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42939-D70A-4F37-A9F8-5A841A0356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1762</Words>
  <Characters>1856</Characters>
  <Lines>21</Lines>
  <Paragraphs>6</Paragraphs>
  <TotalTime>3</TotalTime>
  <ScaleCrop>false</ScaleCrop>
  <LinksUpToDate>false</LinksUpToDate>
  <CharactersWithSpaces>1907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2020-09-10T11:58:00Z</dcterms:created>
  <dc:creator>jysd</dc:creator>
  <cp:lastModifiedBy>骆驼</cp:lastModifiedBy>
  <dcterms:modified xsi:type="dcterms:W3CDTF">2025-08-13T08:53:05Z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eyJoZGlkIjoiOTJhNDllZjk1MWYyNTAyMjlmZmZiNjFhZjMxNzA4ZmMiLCJ1c2VySWQiOiIyNjQzODU2OTcifQ==</vt:lpwstr>
  </property>
  <property fmtid="{D5CDD505-2E9C-101B-9397-08002B2CF9AE}" pid="4" name="ICV">
    <vt:lpwstr>AD37B9C6B0B84B1780DB32B234A4DB94_12</vt:lpwstr>
  </property>
</Properties>
</file>