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E51E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color w:val="ED8A20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Style w:val="4"/>
          <w:rFonts w:ascii="宋体" w:hAnsi="宋体" w:eastAsia="宋体" w:cs="宋体"/>
          <w:color w:val="ED8A20"/>
          <w:kern w:val="0"/>
          <w:sz w:val="24"/>
          <w:szCs w:val="24"/>
          <w:bdr w:val="none" w:color="auto" w:sz="0" w:space="0"/>
          <w:lang w:val="en-US" w:eastAsia="zh-CN" w:bidi="ar"/>
        </w:rPr>
        <w:t>招聘岗位及人数</w:t>
      </w:r>
    </w:p>
    <w:tbl>
      <w:tblPr>
        <w:tblW w:w="62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64"/>
        <w:gridCol w:w="1470"/>
        <w:gridCol w:w="2121"/>
      </w:tblGrid>
      <w:tr w14:paraId="246B7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15D98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学科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A04E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B8CE3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应届/在职</w:t>
            </w:r>
          </w:p>
        </w:tc>
      </w:tr>
      <w:tr w14:paraId="0F691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DB471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中学语文教师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35170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1-2人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16BE3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应届</w:t>
            </w:r>
          </w:p>
        </w:tc>
      </w:tr>
      <w:tr w14:paraId="655FC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BB6FC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中学数学教师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EB192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1-2人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E4F3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应届</w:t>
            </w:r>
          </w:p>
        </w:tc>
      </w:tr>
      <w:tr w14:paraId="46CF1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2705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中学英语教师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56FC6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2-3人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B7B2F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应届</w:t>
            </w:r>
          </w:p>
        </w:tc>
      </w:tr>
      <w:tr w14:paraId="79912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BCDA5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中学物理教师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371A1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2-3人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6C03F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应届+在职</w:t>
            </w:r>
          </w:p>
        </w:tc>
      </w:tr>
      <w:tr w14:paraId="66393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136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中学化学教师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B77CB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1-2人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25366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应届</w:t>
            </w:r>
          </w:p>
        </w:tc>
      </w:tr>
    </w:tbl>
    <w:p w14:paraId="5040A163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</w:p>
    <w:p w14:paraId="270F20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97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2026-08-26T07:38:36Z</dcterms:created>
  <dc:creator>admin</dc:creator>
  <cp:lastModifiedBy>王老师</cp:lastModifiedBy>
  <dcterms:modified xsi:type="dcterms:W3CDTF">2026-08-26T07:38:46Z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5C2FC48BDB174785AC528E3B0D222BCE_12</vt:lpwstr>
  </property>
</Properties>
</file>