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28EEB">
      <w:pPr>
        <w:jc w:val="center"/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3"/>
          <w:szCs w:val="33"/>
          <w:shd w:val="clear" w:fill="FAFAFA"/>
        </w:rPr>
        <w:t>北京市建华实验亦庄学校</w:t>
      </w:r>
      <w:bookmarkStart w:id="0" w:name="_GoBack"/>
      <w:bookmarkEnd w:id="0"/>
    </w:p>
    <w:p w14:paraId="298658A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招聘信息</w:t>
      </w:r>
    </w:p>
    <w:p w14:paraId="383AFBB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招聘人数：49人</w:t>
      </w:r>
    </w:p>
    <w:p w14:paraId="09077D7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招聘岗位：</w:t>
      </w:r>
    </w:p>
    <w:p w14:paraId="4E863FB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小学学段：语文、数学、英语、体育与健康、道德与法治、音乐、科学</w:t>
      </w:r>
    </w:p>
    <w:p w14:paraId="6F489BE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初中学段：语文、数学、英语、物理、化学、道德与法治、历史、地理、信息科技 / 劳动、体育、心理</w:t>
      </w:r>
    </w:p>
    <w:p w14:paraId="742E1D4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高中学段：语文、数学、英语、物理、化学、生物、政治、历史、地理</w:t>
      </w:r>
    </w:p>
    <w:p w14:paraId="695B21C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任职条件：2027 届相关学科硕士及以上研究生</w:t>
      </w:r>
    </w:p>
    <w:p w14:paraId="7D90A7D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岗位待遇：符合条件者择优解决北京市教师编制、北京市户口；优厚有竞争力的薪酬福利待遇；</w:t>
      </w:r>
    </w:p>
    <w:p w14:paraId="384600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21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2026-10-23T06:45:56Z</dcterms:created>
  <dc:creator>123</dc:creator>
  <cp:lastModifiedBy>@_@</cp:lastModifiedBy>
  <dcterms:modified xsi:type="dcterms:W3CDTF">2026-10-23T06:46:11Z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9C836DF716DB4C7A9D8C430DFA4E567B_12</vt:lpwstr>
  </property>
</Properties>
</file>