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D0AD85">
      <w:pPr>
        <w:pStyle w:val="2"/>
        <w:keepNext w:val="0"/>
        <w:keepLines w:val="0"/>
        <w:widowControl/>
        <w:suppressLineNumbers w:val="0"/>
        <w:jc w:val="center"/>
      </w:pPr>
      <w:r>
        <w:t>郑州外国语新枫杨学校2026—2027学年教师招聘启事</w:t>
      </w:r>
    </w:p>
    <w:p w14:paraId="0C34152E">
      <w:pPr>
        <w:rPr>
          <w:rFonts w:hint="default"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招聘岗位</w:t>
      </w:r>
      <w:bookmarkStart w:id="0" w:name="_GoBack"/>
      <w:bookmarkEnd w:id="0"/>
    </w:p>
    <w:p w14:paraId="61292E90">
      <w:pP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语文3人、</w:t>
      </w:r>
    </w:p>
    <w:p w14:paraId="6BE7293C">
      <w:pP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数学1人、</w:t>
      </w:r>
    </w:p>
    <w:p w14:paraId="44F63D4C">
      <w:pP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英语3人、</w:t>
      </w:r>
    </w:p>
    <w:p w14:paraId="25BAF40F">
      <w:pP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物理2人、</w:t>
      </w:r>
    </w:p>
    <w:p w14:paraId="2198204F">
      <w:pP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化学1人、</w:t>
      </w:r>
    </w:p>
    <w:p w14:paraId="0F33C018">
      <w:pP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生物2人、</w:t>
      </w:r>
    </w:p>
    <w:p w14:paraId="5A79FFED">
      <w:pP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政治1人、</w:t>
      </w:r>
    </w:p>
    <w:p w14:paraId="66C74B03">
      <w:pP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音乐1人、</w:t>
      </w:r>
    </w:p>
    <w:p w14:paraId="5CC35D1E"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行政后勤人员1名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F9A5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2026-10-31T10:09:57Z</dcterms:created>
  <dc:creator>123</dc:creator>
  <cp:lastModifiedBy>@_@</cp:lastModifiedBy>
  <dcterms:modified xsi:type="dcterms:W3CDTF">2026-10-31T10:11:15Z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385735275CE04A13984D63872FD87D2B_12</vt:lpwstr>
  </property>
</Properties>
</file>